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6A7" w:rsidRPr="00EC09BB" w:rsidRDefault="00A426A7" w:rsidP="00BA5931">
      <w:pPr>
        <w:pStyle w:val="berschrift2"/>
        <w:jc w:val="center"/>
        <w:rPr>
          <w:rFonts w:asciiTheme="minorHAnsi" w:hAnsiTheme="minorHAnsi" w:cstheme="minorHAnsi"/>
          <w:sz w:val="36"/>
          <w:szCs w:val="36"/>
        </w:rPr>
      </w:pPr>
      <w:r w:rsidRPr="00EC09BB">
        <w:rPr>
          <w:rFonts w:asciiTheme="minorHAnsi" w:hAnsiTheme="minorHAnsi" w:cstheme="minorHAnsi"/>
          <w:sz w:val="36"/>
          <w:szCs w:val="36"/>
        </w:rPr>
        <w:t>Verpflichtung</w:t>
      </w:r>
    </w:p>
    <w:p w:rsidR="00722422" w:rsidRPr="00EC09BB" w:rsidRDefault="00722422" w:rsidP="00722422">
      <w:pPr>
        <w:pStyle w:val="berschrift2"/>
        <w:jc w:val="center"/>
        <w:rPr>
          <w:rFonts w:asciiTheme="minorHAnsi" w:hAnsiTheme="minorHAnsi" w:cstheme="minorHAnsi"/>
          <w:b w:val="0"/>
        </w:rPr>
      </w:pPr>
      <w:r w:rsidRPr="00EC09BB">
        <w:rPr>
          <w:rFonts w:asciiTheme="minorHAnsi" w:hAnsiTheme="minorHAnsi" w:cstheme="minorHAnsi"/>
          <w:b w:val="0"/>
        </w:rPr>
        <w:t xml:space="preserve">Des </w:t>
      </w:r>
      <w:r w:rsidR="00EC09BB">
        <w:rPr>
          <w:rFonts w:asciiTheme="minorHAnsi" w:hAnsiTheme="minorHAnsi" w:cstheme="minorHAnsi"/>
          <w:b w:val="0"/>
        </w:rPr>
        <w:t xml:space="preserve">Mitglieds der Ortsgruppe/Gau ………………………………… </w:t>
      </w:r>
      <w:r w:rsidR="00EC09BB" w:rsidRPr="00EC09BB">
        <w:rPr>
          <w:rFonts w:asciiTheme="minorHAnsi" w:hAnsiTheme="minorHAnsi" w:cstheme="minorHAnsi"/>
          <w:b w:val="0"/>
          <w:i/>
        </w:rPr>
        <w:t>(</w:t>
      </w:r>
      <w:r w:rsidR="00EC09BB" w:rsidRPr="00EC09BB">
        <w:rPr>
          <w:rFonts w:asciiTheme="minorHAnsi" w:hAnsiTheme="minorHAnsi" w:cstheme="minorHAnsi"/>
          <w:b w:val="0"/>
          <w:i/>
          <w:highlight w:val="yellow"/>
        </w:rPr>
        <w:t>bitte eintragen</w:t>
      </w:r>
      <w:r w:rsidR="00EC09BB">
        <w:rPr>
          <w:rFonts w:asciiTheme="minorHAnsi" w:hAnsiTheme="minorHAnsi" w:cstheme="minorHAnsi"/>
          <w:b w:val="0"/>
        </w:rPr>
        <w:t>)</w:t>
      </w:r>
    </w:p>
    <w:p w:rsidR="003C5591" w:rsidRPr="00EC09BB" w:rsidRDefault="003C5591" w:rsidP="003C5591">
      <w:pPr>
        <w:pStyle w:val="berschrift2"/>
        <w:jc w:val="center"/>
        <w:rPr>
          <w:rFonts w:asciiTheme="minorHAnsi" w:hAnsiTheme="minorHAnsi" w:cstheme="minorHAnsi"/>
          <w:b w:val="0"/>
        </w:rPr>
      </w:pPr>
      <w:r w:rsidRPr="00EC09BB">
        <w:rPr>
          <w:rFonts w:asciiTheme="minorHAnsi" w:hAnsiTheme="minorHAnsi" w:cstheme="minorHAnsi"/>
          <w:b w:val="0"/>
        </w:rPr>
        <w:t>Name</w:t>
      </w:r>
      <w:r w:rsidR="00EC09BB">
        <w:rPr>
          <w:rFonts w:asciiTheme="minorHAnsi" w:hAnsiTheme="minorHAnsi" w:cstheme="minorHAnsi"/>
          <w:b w:val="0"/>
        </w:rPr>
        <w:t xml:space="preserve"> des Mitglieds</w:t>
      </w:r>
      <w:r w:rsidRPr="00EC09BB">
        <w:rPr>
          <w:rFonts w:asciiTheme="minorHAnsi" w:hAnsiTheme="minorHAnsi" w:cstheme="minorHAnsi"/>
          <w:b w:val="0"/>
        </w:rPr>
        <w:t>:</w:t>
      </w:r>
      <w:r w:rsidR="00EC09BB">
        <w:rPr>
          <w:rFonts w:asciiTheme="minorHAnsi" w:hAnsiTheme="minorHAnsi" w:cstheme="minorHAnsi"/>
          <w:b w:val="0"/>
        </w:rPr>
        <w:t>……………………… (</w:t>
      </w:r>
      <w:r w:rsidR="00EC09BB" w:rsidRPr="00EC09BB">
        <w:rPr>
          <w:rFonts w:asciiTheme="minorHAnsi" w:hAnsiTheme="minorHAnsi" w:cstheme="minorHAnsi"/>
          <w:b w:val="0"/>
          <w:i/>
          <w:highlight w:val="yellow"/>
        </w:rPr>
        <w:t>bitte eintragen</w:t>
      </w:r>
      <w:r w:rsidR="00EC09BB">
        <w:rPr>
          <w:rFonts w:asciiTheme="minorHAnsi" w:hAnsiTheme="minorHAnsi" w:cstheme="minorHAnsi"/>
          <w:b w:val="0"/>
        </w:rPr>
        <w:t>)</w:t>
      </w:r>
    </w:p>
    <w:p w:rsidR="00A426A7" w:rsidRPr="00EC09BB" w:rsidRDefault="00A426A7" w:rsidP="00BA5931">
      <w:pPr>
        <w:pStyle w:val="berschrift2"/>
        <w:jc w:val="center"/>
        <w:rPr>
          <w:rFonts w:asciiTheme="minorHAnsi" w:hAnsiTheme="minorHAnsi" w:cstheme="minorHAnsi"/>
          <w:b w:val="0"/>
        </w:rPr>
      </w:pPr>
      <w:r w:rsidRPr="00EC09BB">
        <w:rPr>
          <w:rFonts w:asciiTheme="minorHAnsi" w:hAnsiTheme="minorHAnsi" w:cstheme="minorHAnsi"/>
          <w:b w:val="0"/>
        </w:rPr>
        <w:t>auf das Datengeheimnis</w:t>
      </w:r>
      <w:r w:rsidR="009D4066" w:rsidRPr="00EC09BB">
        <w:rPr>
          <w:rFonts w:asciiTheme="minorHAnsi" w:hAnsiTheme="minorHAnsi" w:cstheme="minorHAnsi"/>
          <w:b w:val="0"/>
        </w:rPr>
        <w:t xml:space="preserve"> nach Art. </w:t>
      </w:r>
      <w:r w:rsidR="00B469DA" w:rsidRPr="00EC09BB">
        <w:rPr>
          <w:rFonts w:asciiTheme="minorHAnsi" w:hAnsiTheme="minorHAnsi" w:cstheme="minorHAnsi"/>
          <w:b w:val="0"/>
        </w:rPr>
        <w:t xml:space="preserve">5(1)(f), </w:t>
      </w:r>
      <w:r w:rsidR="009D4066" w:rsidRPr="00EC09BB">
        <w:rPr>
          <w:rFonts w:asciiTheme="minorHAnsi" w:hAnsiTheme="minorHAnsi" w:cstheme="minorHAnsi"/>
          <w:b w:val="0"/>
        </w:rPr>
        <w:t xml:space="preserve">29, 32(4) </w:t>
      </w:r>
      <w:r w:rsidR="00B469DA" w:rsidRPr="00EC09BB">
        <w:rPr>
          <w:rFonts w:asciiTheme="minorHAnsi" w:hAnsiTheme="minorHAnsi" w:cstheme="minorHAnsi"/>
          <w:b w:val="0"/>
        </w:rPr>
        <w:t>der</w:t>
      </w:r>
      <w:r w:rsidR="00B469DA" w:rsidRPr="00EC09BB">
        <w:rPr>
          <w:rFonts w:asciiTheme="minorHAnsi" w:hAnsiTheme="minorHAnsi" w:cstheme="minorHAnsi"/>
          <w:b w:val="0"/>
        </w:rPr>
        <w:br/>
      </w:r>
      <w:r w:rsidR="00615370" w:rsidRPr="00EC09BB">
        <w:rPr>
          <w:rFonts w:asciiTheme="minorHAnsi" w:hAnsiTheme="minorHAnsi" w:cstheme="minorHAnsi"/>
          <w:b w:val="0"/>
        </w:rPr>
        <w:t xml:space="preserve">EU </w:t>
      </w:r>
      <w:r w:rsidR="009D4066" w:rsidRPr="00EC09BB">
        <w:rPr>
          <w:rFonts w:asciiTheme="minorHAnsi" w:hAnsiTheme="minorHAnsi" w:cstheme="minorHAnsi"/>
          <w:b w:val="0"/>
        </w:rPr>
        <w:t>Datenschutz</w:t>
      </w:r>
      <w:r w:rsidR="00615370" w:rsidRPr="00EC09BB">
        <w:rPr>
          <w:rFonts w:asciiTheme="minorHAnsi" w:hAnsiTheme="minorHAnsi" w:cstheme="minorHAnsi"/>
          <w:b w:val="0"/>
        </w:rPr>
        <w:t>-</w:t>
      </w:r>
      <w:r w:rsidR="009D4066" w:rsidRPr="00EC09BB">
        <w:rPr>
          <w:rFonts w:asciiTheme="minorHAnsi" w:hAnsiTheme="minorHAnsi" w:cstheme="minorHAnsi"/>
          <w:b w:val="0"/>
        </w:rPr>
        <w:t>Grundverordnung</w:t>
      </w:r>
      <w:r w:rsidRPr="00EC09BB">
        <w:rPr>
          <w:rFonts w:asciiTheme="minorHAnsi" w:hAnsiTheme="minorHAnsi" w:cstheme="minorHAnsi"/>
          <w:b w:val="0"/>
        </w:rPr>
        <w:t>,</w:t>
      </w:r>
    </w:p>
    <w:p w:rsidR="00A426A7" w:rsidRPr="00EC09BB" w:rsidRDefault="000E0B8C" w:rsidP="00BA5931">
      <w:pPr>
        <w:pStyle w:val="berschrift2"/>
        <w:jc w:val="center"/>
        <w:rPr>
          <w:rFonts w:asciiTheme="minorHAnsi" w:hAnsiTheme="minorHAnsi" w:cstheme="minorHAnsi"/>
          <w:b w:val="0"/>
        </w:rPr>
      </w:pPr>
      <w:r w:rsidRPr="00EC09BB">
        <w:rPr>
          <w:rFonts w:asciiTheme="minorHAnsi" w:hAnsiTheme="minorHAnsi" w:cstheme="minorHAnsi"/>
          <w:b w:val="0"/>
        </w:rPr>
        <w:t xml:space="preserve">sowie auf </w:t>
      </w:r>
      <w:r w:rsidR="00A426A7" w:rsidRPr="00EC09BB">
        <w:rPr>
          <w:rFonts w:asciiTheme="minorHAnsi" w:hAnsiTheme="minorHAnsi" w:cstheme="minorHAnsi"/>
          <w:b w:val="0"/>
        </w:rPr>
        <w:t>das Fernmeldegeheimnis nach §88 Telekommunikationsgesetz</w:t>
      </w:r>
    </w:p>
    <w:p w:rsidR="00A426A7" w:rsidRPr="00EC09BB" w:rsidRDefault="00A426A7" w:rsidP="00A426A7">
      <w:pPr>
        <w:rPr>
          <w:rFonts w:asciiTheme="minorHAnsi" w:hAnsiTheme="minorHAnsi" w:cstheme="minorHAnsi"/>
          <w:szCs w:val="22"/>
        </w:rPr>
      </w:pPr>
    </w:p>
    <w:p w:rsidR="00A426A7" w:rsidRPr="00EC09BB" w:rsidRDefault="00A426A7" w:rsidP="00A70AC5">
      <w:pPr>
        <w:pStyle w:val="berschrift2"/>
        <w:rPr>
          <w:rFonts w:asciiTheme="minorHAnsi" w:hAnsiTheme="minorHAnsi" w:cstheme="minorHAnsi"/>
        </w:rPr>
      </w:pPr>
      <w:r w:rsidRPr="00EC09BB">
        <w:rPr>
          <w:rFonts w:asciiTheme="minorHAnsi" w:hAnsiTheme="minorHAnsi" w:cstheme="minorHAnsi"/>
        </w:rPr>
        <w:t>Datengeheimnis</w:t>
      </w:r>
    </w:p>
    <w:p w:rsidR="00620A7B" w:rsidRPr="00EC09BB" w:rsidRDefault="00620A7B" w:rsidP="00620A7B">
      <w:pPr>
        <w:rPr>
          <w:rFonts w:asciiTheme="minorHAnsi" w:hAnsiTheme="minorHAnsi" w:cstheme="minorHAnsi"/>
          <w:szCs w:val="22"/>
        </w:rPr>
      </w:pPr>
      <w:r w:rsidRPr="00EC09BB">
        <w:rPr>
          <w:rFonts w:asciiTheme="minorHAnsi" w:hAnsiTheme="minorHAnsi" w:cstheme="minorHAnsi"/>
          <w:szCs w:val="22"/>
        </w:rPr>
        <w:t>Aufgrund Ihrer Tätigkeit für unser</w:t>
      </w:r>
      <w:r w:rsidR="004A34F3" w:rsidRPr="00EC09BB">
        <w:rPr>
          <w:rFonts w:asciiTheme="minorHAnsi" w:hAnsiTheme="minorHAnsi" w:cstheme="minorHAnsi"/>
          <w:szCs w:val="22"/>
        </w:rPr>
        <w:t>en Verein</w:t>
      </w:r>
      <w:r w:rsidRPr="00EC09BB">
        <w:rPr>
          <w:rFonts w:asciiTheme="minorHAnsi" w:hAnsiTheme="minorHAnsi" w:cstheme="minorHAnsi"/>
          <w:szCs w:val="22"/>
        </w:rPr>
        <w:t xml:space="preserve"> und der Ihnen in diesem Zusammenhang zugewiesenen Aufgaben ist es möglich, dass Sie mit personenbezogenen Daten arbeiten oder in Berührung kommen. Deshalb ist es erforderlich, dass wir Sie zur Einhaltung der geltenden gesetzlichen Bestimmungen verpflichten:</w:t>
      </w:r>
    </w:p>
    <w:p w:rsidR="00620A7B" w:rsidRPr="00EC09BB" w:rsidRDefault="00620A7B" w:rsidP="00A426A7">
      <w:pPr>
        <w:rPr>
          <w:rFonts w:asciiTheme="minorHAnsi" w:hAnsiTheme="minorHAnsi" w:cstheme="minorHAnsi"/>
          <w:szCs w:val="22"/>
        </w:rPr>
      </w:pPr>
    </w:p>
    <w:p w:rsidR="00F04D09" w:rsidRPr="00EC09BB" w:rsidRDefault="00A426A7" w:rsidP="00A426A7">
      <w:pPr>
        <w:rPr>
          <w:rFonts w:asciiTheme="minorHAnsi" w:hAnsiTheme="minorHAnsi" w:cstheme="minorHAnsi"/>
          <w:szCs w:val="22"/>
        </w:rPr>
      </w:pPr>
      <w:r w:rsidRPr="00EC09BB">
        <w:rPr>
          <w:rFonts w:asciiTheme="minorHAnsi" w:hAnsiTheme="minorHAnsi" w:cstheme="minorHAnsi"/>
          <w:szCs w:val="22"/>
        </w:rPr>
        <w:t xml:space="preserve">Für Sie gilt das so genannte Datengeheimnis </w:t>
      </w:r>
      <w:r w:rsidR="00C8421D" w:rsidRPr="00EC09BB">
        <w:rPr>
          <w:rFonts w:asciiTheme="minorHAnsi" w:hAnsiTheme="minorHAnsi" w:cstheme="minorHAnsi"/>
          <w:szCs w:val="22"/>
        </w:rPr>
        <w:t xml:space="preserve">wonach </w:t>
      </w:r>
      <w:r w:rsidR="00705215" w:rsidRPr="00EC09BB">
        <w:rPr>
          <w:rFonts w:asciiTheme="minorHAnsi" w:hAnsiTheme="minorHAnsi" w:cstheme="minorHAnsi"/>
          <w:szCs w:val="22"/>
        </w:rPr>
        <w:t xml:space="preserve">es Ihnen nur gestattet ist personenbezogene Daten in dem Umfang und in der Weise zu verarbeiten, wie es zur Erfüllung der Ihnen übertragenen Aufgaben erforderlich ist. Es ist </w:t>
      </w:r>
      <w:r w:rsidR="00C8421D" w:rsidRPr="00EC09BB">
        <w:rPr>
          <w:rFonts w:asciiTheme="minorHAnsi" w:hAnsiTheme="minorHAnsi" w:cstheme="minorHAnsi"/>
          <w:szCs w:val="22"/>
        </w:rPr>
        <w:t xml:space="preserve">Ihnen </w:t>
      </w:r>
      <w:r w:rsidRPr="00EC09BB">
        <w:rPr>
          <w:rFonts w:asciiTheme="minorHAnsi" w:hAnsiTheme="minorHAnsi" w:cstheme="minorHAnsi"/>
          <w:szCs w:val="22"/>
        </w:rPr>
        <w:t>untersagt, personenbezogene Daten unbefugt zu erheben (= Beschaffen), zu verarbeiten (= Speichern, Verändern, Übermitteln, Sperren und Löschen) oder zu nutzen (= Verwenden)</w:t>
      </w:r>
      <w:r w:rsidR="00705215" w:rsidRPr="00EC09BB">
        <w:rPr>
          <w:rFonts w:asciiTheme="minorHAnsi" w:hAnsiTheme="minorHAnsi" w:cstheme="minorHAnsi"/>
          <w:szCs w:val="22"/>
        </w:rPr>
        <w:t xml:space="preserve">, oder die Sicherheit der Verarbeitung in einer Weise zu verletzen, die zur Vernichtung, zum Verlust, zur Veränderung, zur unbefugter Offenlegung oder unbefugtem Zugang führt. </w:t>
      </w:r>
      <w:r w:rsidRPr="00EC09BB">
        <w:rPr>
          <w:rFonts w:asciiTheme="minorHAnsi" w:hAnsiTheme="minorHAnsi" w:cstheme="minorHAnsi"/>
          <w:szCs w:val="22"/>
        </w:rPr>
        <w:t xml:space="preserve">Unter personenbezogenen Daten versteht der Gesetzgeber Einzelangaben über persönliche oder sachliche Verhältnisse einer bestimmten oder bestimmbaren natürlichen Person. Das Datengeheimnis gilt nicht nur während Ihrer </w:t>
      </w:r>
      <w:r w:rsidR="004A34F3" w:rsidRPr="00EC09BB">
        <w:rPr>
          <w:rFonts w:asciiTheme="minorHAnsi" w:hAnsiTheme="minorHAnsi" w:cstheme="minorHAnsi"/>
          <w:szCs w:val="22"/>
        </w:rPr>
        <w:t>Tätigkeit</w:t>
      </w:r>
      <w:r w:rsidRPr="00EC09BB">
        <w:rPr>
          <w:rFonts w:asciiTheme="minorHAnsi" w:hAnsiTheme="minorHAnsi" w:cstheme="minorHAnsi"/>
          <w:szCs w:val="22"/>
        </w:rPr>
        <w:t xml:space="preserve"> für unser</w:t>
      </w:r>
      <w:r w:rsidR="004A34F3" w:rsidRPr="00EC09BB">
        <w:rPr>
          <w:rFonts w:asciiTheme="minorHAnsi" w:hAnsiTheme="minorHAnsi" w:cstheme="minorHAnsi"/>
          <w:szCs w:val="22"/>
        </w:rPr>
        <w:t>en Verein</w:t>
      </w:r>
      <w:r w:rsidRPr="00EC09BB">
        <w:rPr>
          <w:rFonts w:asciiTheme="minorHAnsi" w:hAnsiTheme="minorHAnsi" w:cstheme="minorHAnsi"/>
          <w:szCs w:val="22"/>
        </w:rPr>
        <w:t xml:space="preserve">. </w:t>
      </w:r>
      <w:r w:rsidR="00412865" w:rsidRPr="00EC09BB">
        <w:rPr>
          <w:rFonts w:asciiTheme="minorHAnsi" w:hAnsiTheme="minorHAnsi" w:cstheme="minorHAnsi"/>
          <w:szCs w:val="22"/>
        </w:rPr>
        <w:t>Die Verpflichtung auf das Datengeheimnis bleibt auch nach Beendigung Ihrer</w:t>
      </w:r>
      <w:r w:rsidRPr="00EC09BB">
        <w:rPr>
          <w:rFonts w:asciiTheme="minorHAnsi" w:hAnsiTheme="minorHAnsi" w:cstheme="minorHAnsi"/>
          <w:szCs w:val="22"/>
        </w:rPr>
        <w:t xml:space="preserve"> Tätigkeit </w:t>
      </w:r>
      <w:r w:rsidR="00412865" w:rsidRPr="00EC09BB">
        <w:rPr>
          <w:rFonts w:asciiTheme="minorHAnsi" w:hAnsiTheme="minorHAnsi" w:cstheme="minorHAnsi"/>
          <w:szCs w:val="22"/>
        </w:rPr>
        <w:t>für unser</w:t>
      </w:r>
      <w:r w:rsidR="004A34F3" w:rsidRPr="00EC09BB">
        <w:rPr>
          <w:rFonts w:asciiTheme="minorHAnsi" w:hAnsiTheme="minorHAnsi" w:cstheme="minorHAnsi"/>
          <w:szCs w:val="22"/>
        </w:rPr>
        <w:t>en</w:t>
      </w:r>
      <w:r w:rsidR="00412865" w:rsidRPr="00EC09BB">
        <w:rPr>
          <w:rFonts w:asciiTheme="minorHAnsi" w:hAnsiTheme="minorHAnsi" w:cstheme="minorHAnsi"/>
          <w:szCs w:val="22"/>
        </w:rPr>
        <w:t xml:space="preserve"> </w:t>
      </w:r>
      <w:r w:rsidR="004A34F3" w:rsidRPr="00EC09BB">
        <w:rPr>
          <w:rFonts w:asciiTheme="minorHAnsi" w:hAnsiTheme="minorHAnsi" w:cstheme="minorHAnsi"/>
          <w:szCs w:val="22"/>
        </w:rPr>
        <w:t>Verein</w:t>
      </w:r>
      <w:r w:rsidR="00412865" w:rsidRPr="00EC09BB">
        <w:rPr>
          <w:rFonts w:asciiTheme="minorHAnsi" w:hAnsiTheme="minorHAnsi" w:cstheme="minorHAnsi"/>
          <w:szCs w:val="22"/>
        </w:rPr>
        <w:t xml:space="preserve"> bestehen</w:t>
      </w:r>
      <w:r w:rsidRPr="00EC09BB">
        <w:rPr>
          <w:rFonts w:asciiTheme="minorHAnsi" w:hAnsiTheme="minorHAnsi" w:cstheme="minorHAnsi"/>
          <w:szCs w:val="22"/>
        </w:rPr>
        <w:t>.</w:t>
      </w:r>
    </w:p>
    <w:p w:rsidR="00A426A7" w:rsidRPr="00EC09BB" w:rsidRDefault="00F04D09" w:rsidP="00A426A7">
      <w:pPr>
        <w:rPr>
          <w:rFonts w:asciiTheme="minorHAnsi" w:hAnsiTheme="minorHAnsi" w:cstheme="minorHAnsi"/>
          <w:szCs w:val="22"/>
        </w:rPr>
      </w:pPr>
      <w:r w:rsidRPr="00EC09BB">
        <w:rPr>
          <w:rFonts w:asciiTheme="minorHAnsi" w:hAnsiTheme="minorHAnsi" w:cstheme="minorHAnsi"/>
          <w:szCs w:val="22"/>
        </w:rPr>
        <w:br/>
      </w:r>
      <w:r w:rsidR="00A426A7" w:rsidRPr="00EC09BB">
        <w:rPr>
          <w:rFonts w:asciiTheme="minorHAnsi" w:hAnsiTheme="minorHAnsi" w:cstheme="minorHAnsi"/>
          <w:szCs w:val="22"/>
        </w:rPr>
        <w:t xml:space="preserve">Ein Verstoß gegen das Datengeheimnis kann </w:t>
      </w:r>
      <w:r w:rsidR="00620A7B" w:rsidRPr="00EC09BB">
        <w:rPr>
          <w:rFonts w:asciiTheme="minorHAnsi" w:hAnsiTheme="minorHAnsi" w:cstheme="minorHAnsi"/>
          <w:szCs w:val="22"/>
        </w:rPr>
        <w:t xml:space="preserve">mit </w:t>
      </w:r>
      <w:r w:rsidR="00C8421D" w:rsidRPr="00EC09BB">
        <w:rPr>
          <w:rFonts w:asciiTheme="minorHAnsi" w:hAnsiTheme="minorHAnsi" w:cstheme="minorHAnsi"/>
          <w:szCs w:val="22"/>
        </w:rPr>
        <w:t>Bußgeldern</w:t>
      </w:r>
      <w:r w:rsidRPr="00EC09BB">
        <w:rPr>
          <w:rFonts w:asciiTheme="minorHAnsi" w:hAnsiTheme="minorHAnsi" w:cstheme="minorHAnsi"/>
          <w:szCs w:val="22"/>
        </w:rPr>
        <w:t xml:space="preserve">, Geldstrafen, oder </w:t>
      </w:r>
      <w:r w:rsidR="00A426A7" w:rsidRPr="00EC09BB">
        <w:rPr>
          <w:rFonts w:asciiTheme="minorHAnsi" w:hAnsiTheme="minorHAnsi" w:cstheme="minorHAnsi"/>
          <w:szCs w:val="22"/>
        </w:rPr>
        <w:t>Freiheitsstrafe</w:t>
      </w:r>
      <w:r w:rsidR="00C8421D" w:rsidRPr="00EC09BB">
        <w:rPr>
          <w:rFonts w:asciiTheme="minorHAnsi" w:hAnsiTheme="minorHAnsi" w:cstheme="minorHAnsi"/>
          <w:szCs w:val="22"/>
        </w:rPr>
        <w:t xml:space="preserve">n </w:t>
      </w:r>
      <w:r w:rsidRPr="00EC09BB">
        <w:rPr>
          <w:rFonts w:asciiTheme="minorHAnsi" w:hAnsiTheme="minorHAnsi" w:cstheme="minorHAnsi"/>
          <w:szCs w:val="22"/>
        </w:rPr>
        <w:t>geahndet werden</w:t>
      </w:r>
      <w:r w:rsidR="00A426A7" w:rsidRPr="00EC09BB">
        <w:rPr>
          <w:rFonts w:asciiTheme="minorHAnsi" w:hAnsiTheme="minorHAnsi" w:cstheme="minorHAnsi"/>
          <w:szCs w:val="22"/>
        </w:rPr>
        <w:t>. Zusätzlich können sich für Sie arbeitsrechtliche Konsequenzen ergeben bis hin zur fristlosen Kündigung. Auch Schadensersatzansprüche können gegebenenfalls Ihnen gegenüber geltend gemacht werden.</w:t>
      </w:r>
    </w:p>
    <w:p w:rsidR="00A426A7" w:rsidRPr="00EC09BB" w:rsidRDefault="00A426A7" w:rsidP="00A426A7">
      <w:pPr>
        <w:rPr>
          <w:rFonts w:asciiTheme="minorHAnsi" w:hAnsiTheme="minorHAnsi" w:cstheme="minorHAnsi"/>
          <w:szCs w:val="22"/>
        </w:rPr>
      </w:pPr>
    </w:p>
    <w:p w:rsidR="00A426A7" w:rsidRPr="00EC09BB" w:rsidRDefault="00A426A7" w:rsidP="00A70AC5">
      <w:pPr>
        <w:pStyle w:val="berschrift2"/>
        <w:rPr>
          <w:rFonts w:asciiTheme="minorHAnsi" w:hAnsiTheme="minorHAnsi" w:cstheme="minorHAnsi"/>
        </w:rPr>
      </w:pPr>
      <w:r w:rsidRPr="00EC09BB">
        <w:rPr>
          <w:rFonts w:asciiTheme="minorHAnsi" w:hAnsiTheme="minorHAnsi" w:cstheme="minorHAnsi"/>
        </w:rPr>
        <w:t>Fernmeldegeheimnis</w:t>
      </w:r>
    </w:p>
    <w:p w:rsidR="00AF4F9D" w:rsidRPr="00EC09BB" w:rsidRDefault="00A426A7">
      <w:pPr>
        <w:rPr>
          <w:rFonts w:asciiTheme="minorHAnsi" w:hAnsiTheme="minorHAnsi" w:cstheme="minorHAnsi"/>
          <w:b/>
          <w:sz w:val="24"/>
        </w:rPr>
      </w:pPr>
      <w:r w:rsidRPr="00EC09BB">
        <w:rPr>
          <w:rFonts w:asciiTheme="minorHAnsi" w:hAnsiTheme="minorHAnsi" w:cstheme="minorHAnsi"/>
          <w:szCs w:val="22"/>
        </w:rPr>
        <w:t>Sofern Sie an der Erbringung von Telekommunikationsdiensten (</w:t>
      </w:r>
      <w:r w:rsidR="00A31AF6" w:rsidRPr="0079340F">
        <w:rPr>
          <w:rFonts w:asciiTheme="minorHAnsi" w:hAnsiTheme="minorHAnsi" w:cstheme="minorHAnsi"/>
          <w:szCs w:val="22"/>
          <w:highlight w:val="yellow"/>
        </w:rPr>
        <w:t>z.B.</w:t>
      </w:r>
      <w:r w:rsidRPr="0079340F">
        <w:rPr>
          <w:rFonts w:asciiTheme="minorHAnsi" w:hAnsiTheme="minorHAnsi" w:cstheme="minorHAnsi"/>
          <w:szCs w:val="22"/>
          <w:highlight w:val="yellow"/>
        </w:rPr>
        <w:t xml:space="preserve"> </w:t>
      </w:r>
      <w:r w:rsidR="00A31AF6" w:rsidRPr="0079340F">
        <w:rPr>
          <w:rFonts w:asciiTheme="minorHAnsi" w:hAnsiTheme="minorHAnsi" w:cstheme="minorHAnsi"/>
          <w:szCs w:val="22"/>
          <w:highlight w:val="yellow"/>
        </w:rPr>
        <w:t>Bereitstellung von E-Mail für die Ortsgruppe</w:t>
      </w:r>
      <w:r w:rsidRPr="00EC09BB">
        <w:rPr>
          <w:rFonts w:asciiTheme="minorHAnsi" w:hAnsiTheme="minorHAnsi" w:cstheme="minorHAnsi"/>
          <w:szCs w:val="22"/>
        </w:rPr>
        <w:t>) mitwirken, gilt für Sie zusät</w:t>
      </w:r>
      <w:bookmarkStart w:id="0" w:name="_GoBack"/>
      <w:bookmarkEnd w:id="0"/>
      <w:r w:rsidRPr="00EC09BB">
        <w:rPr>
          <w:rFonts w:asciiTheme="minorHAnsi" w:hAnsiTheme="minorHAnsi" w:cstheme="minorHAnsi"/>
          <w:szCs w:val="22"/>
        </w:rPr>
        <w:t xml:space="preserve">zlich das so genannte Fernmeldegeheimnis (§88 Telekommunikationsgesetz). Danach dürfen Sie sich unberechtigt weder vom Inhalt einer Telekommunikation noch deren näheren Umständen Kenntnis verschaffen oder an andere weitergeben. Ein Verstoß gegen diese Bestimmung kann strafrechtlich verfolgt werden und gemäß §206 Strafgesetzbuch eine Geldstrafe oder eine Freiheitsstrafe von bis zu 5 Jahren nach sich ziehen. </w:t>
      </w:r>
    </w:p>
    <w:p w:rsidR="00A426A7" w:rsidRPr="00EC09BB" w:rsidRDefault="00A426A7" w:rsidP="00A426A7">
      <w:pPr>
        <w:rPr>
          <w:rFonts w:asciiTheme="minorHAnsi" w:hAnsiTheme="minorHAnsi" w:cstheme="minorHAnsi"/>
          <w:szCs w:val="22"/>
        </w:rPr>
      </w:pPr>
    </w:p>
    <w:p w:rsidR="00A426A7" w:rsidRPr="00EC09BB" w:rsidRDefault="00A426A7" w:rsidP="00A426A7">
      <w:pPr>
        <w:rPr>
          <w:rFonts w:asciiTheme="minorHAnsi" w:hAnsiTheme="minorHAnsi" w:cstheme="minorHAnsi"/>
          <w:szCs w:val="22"/>
        </w:rPr>
      </w:pPr>
      <w:r w:rsidRPr="00EC09BB">
        <w:rPr>
          <w:rFonts w:asciiTheme="minorHAnsi" w:hAnsiTheme="minorHAnsi" w:cstheme="minorHAnsi"/>
          <w:szCs w:val="22"/>
        </w:rPr>
        <w:t>Sollten Sie nach anderen Bestimmungen zur Geheimhaltung verpflichtet sein, so bleiben die dort gemachten Festlegungen von dieser Verpflichtung unberührt.</w:t>
      </w:r>
    </w:p>
    <w:p w:rsidR="00435864" w:rsidRPr="00EC09BB" w:rsidRDefault="00435864" w:rsidP="00A426A7">
      <w:pPr>
        <w:rPr>
          <w:rFonts w:asciiTheme="minorHAnsi" w:hAnsiTheme="minorHAnsi" w:cstheme="minorHAnsi"/>
          <w:szCs w:val="22"/>
        </w:rPr>
      </w:pPr>
    </w:p>
    <w:p w:rsidR="00A426A7" w:rsidRPr="00EC09BB" w:rsidRDefault="00A426A7" w:rsidP="00F91FFE">
      <w:pPr>
        <w:rPr>
          <w:rFonts w:asciiTheme="minorHAnsi" w:hAnsiTheme="minorHAnsi" w:cstheme="minorHAnsi"/>
          <w:b/>
          <w:szCs w:val="22"/>
        </w:rPr>
      </w:pPr>
      <w:r w:rsidRPr="00EC09BB">
        <w:rPr>
          <w:rFonts w:asciiTheme="minorHAnsi" w:hAnsiTheme="minorHAnsi" w:cstheme="minorHAnsi"/>
          <w:b/>
          <w:szCs w:val="22"/>
        </w:rPr>
        <w:t xml:space="preserve">Mit </w:t>
      </w:r>
      <w:r w:rsidR="00620A7B" w:rsidRPr="00EC09BB">
        <w:rPr>
          <w:rFonts w:asciiTheme="minorHAnsi" w:hAnsiTheme="minorHAnsi" w:cstheme="minorHAnsi"/>
          <w:b/>
          <w:szCs w:val="22"/>
        </w:rPr>
        <w:t>Ihrer</w:t>
      </w:r>
      <w:r w:rsidRPr="00EC09BB">
        <w:rPr>
          <w:rFonts w:asciiTheme="minorHAnsi" w:hAnsiTheme="minorHAnsi" w:cstheme="minorHAnsi"/>
          <w:b/>
          <w:szCs w:val="22"/>
        </w:rPr>
        <w:t xml:space="preserve"> Unterschrift bestätige</w:t>
      </w:r>
      <w:r w:rsidR="00620A7B" w:rsidRPr="00EC09BB">
        <w:rPr>
          <w:rFonts w:asciiTheme="minorHAnsi" w:hAnsiTheme="minorHAnsi" w:cstheme="minorHAnsi"/>
          <w:b/>
          <w:szCs w:val="22"/>
        </w:rPr>
        <w:t>n</w:t>
      </w:r>
      <w:r w:rsidRPr="00EC09BB">
        <w:rPr>
          <w:rFonts w:asciiTheme="minorHAnsi" w:hAnsiTheme="minorHAnsi" w:cstheme="minorHAnsi"/>
          <w:b/>
          <w:szCs w:val="22"/>
        </w:rPr>
        <w:t xml:space="preserve"> </w:t>
      </w:r>
      <w:r w:rsidR="00620A7B" w:rsidRPr="00EC09BB">
        <w:rPr>
          <w:rFonts w:asciiTheme="minorHAnsi" w:hAnsiTheme="minorHAnsi" w:cstheme="minorHAnsi"/>
          <w:b/>
          <w:szCs w:val="22"/>
        </w:rPr>
        <w:t>Sie</w:t>
      </w:r>
      <w:r w:rsidRPr="00EC09BB">
        <w:rPr>
          <w:rFonts w:asciiTheme="minorHAnsi" w:hAnsiTheme="minorHAnsi" w:cstheme="minorHAnsi"/>
          <w:b/>
          <w:szCs w:val="22"/>
        </w:rPr>
        <w:t xml:space="preserve"> </w:t>
      </w:r>
      <w:r w:rsidR="00620A7B" w:rsidRPr="00EC09BB">
        <w:rPr>
          <w:rFonts w:asciiTheme="minorHAnsi" w:hAnsiTheme="minorHAnsi" w:cstheme="minorHAnsi"/>
          <w:b/>
          <w:szCs w:val="22"/>
        </w:rPr>
        <w:t xml:space="preserve">dass Sie </w:t>
      </w:r>
      <w:r w:rsidRPr="00EC09BB">
        <w:rPr>
          <w:rFonts w:asciiTheme="minorHAnsi" w:hAnsiTheme="minorHAnsi" w:cstheme="minorHAnsi"/>
          <w:b/>
          <w:szCs w:val="22"/>
        </w:rPr>
        <w:t>die</w:t>
      </w:r>
      <w:r w:rsidR="00620A7B" w:rsidRPr="00EC09BB">
        <w:rPr>
          <w:rFonts w:asciiTheme="minorHAnsi" w:hAnsiTheme="minorHAnsi" w:cstheme="minorHAnsi"/>
          <w:b/>
          <w:szCs w:val="22"/>
        </w:rPr>
        <w:t xml:space="preserve"> vorbezeichneten</w:t>
      </w:r>
      <w:r w:rsidRPr="00EC09BB">
        <w:rPr>
          <w:rFonts w:asciiTheme="minorHAnsi" w:hAnsiTheme="minorHAnsi" w:cstheme="minorHAnsi"/>
          <w:b/>
          <w:szCs w:val="22"/>
        </w:rPr>
        <w:t xml:space="preserve"> </w:t>
      </w:r>
      <w:r w:rsidR="00620A7B" w:rsidRPr="00EC09BB">
        <w:rPr>
          <w:rFonts w:asciiTheme="minorHAnsi" w:hAnsiTheme="minorHAnsi" w:cstheme="minorHAnsi"/>
          <w:b/>
          <w:szCs w:val="22"/>
        </w:rPr>
        <w:t xml:space="preserve">Verpflichtungen </w:t>
      </w:r>
      <w:r w:rsidRPr="00EC09BB">
        <w:rPr>
          <w:rFonts w:asciiTheme="minorHAnsi" w:hAnsiTheme="minorHAnsi" w:cstheme="minorHAnsi"/>
          <w:b/>
          <w:szCs w:val="22"/>
        </w:rPr>
        <w:t>verstanden</w:t>
      </w:r>
      <w:r w:rsidR="00620A7B" w:rsidRPr="00EC09BB">
        <w:rPr>
          <w:rFonts w:asciiTheme="minorHAnsi" w:hAnsiTheme="minorHAnsi" w:cstheme="minorHAnsi"/>
          <w:b/>
          <w:szCs w:val="22"/>
        </w:rPr>
        <w:t xml:space="preserve"> haben, sich daran halten werden, und mit den sich daraus ergebenden Anforderungen an die Datensicherheit und den Datenschutz vertraut gemacht wurden.</w:t>
      </w:r>
      <w:r w:rsidRPr="00EC09BB">
        <w:rPr>
          <w:rFonts w:asciiTheme="minorHAnsi" w:hAnsiTheme="minorHAnsi" w:cstheme="minorHAnsi"/>
          <w:b/>
          <w:szCs w:val="22"/>
        </w:rPr>
        <w:t xml:space="preserve"> </w:t>
      </w:r>
      <w:r w:rsidR="00620A7B" w:rsidRPr="00EC09BB">
        <w:rPr>
          <w:rFonts w:asciiTheme="minorHAnsi" w:hAnsiTheme="minorHAnsi" w:cstheme="minorHAnsi"/>
          <w:b/>
          <w:szCs w:val="22"/>
        </w:rPr>
        <w:t xml:space="preserve">Sie </w:t>
      </w:r>
      <w:r w:rsidR="00F91FFE" w:rsidRPr="00EC09BB">
        <w:rPr>
          <w:rFonts w:asciiTheme="minorHAnsi" w:hAnsiTheme="minorHAnsi" w:cstheme="minorHAnsi"/>
          <w:b/>
          <w:szCs w:val="22"/>
        </w:rPr>
        <w:t>bestätigen</w:t>
      </w:r>
      <w:r w:rsidR="00620A7B" w:rsidRPr="00EC09BB">
        <w:rPr>
          <w:rFonts w:asciiTheme="minorHAnsi" w:hAnsiTheme="minorHAnsi" w:cstheme="minorHAnsi"/>
          <w:b/>
          <w:szCs w:val="22"/>
        </w:rPr>
        <w:t xml:space="preserve"> mit Ihrer Unterschrift </w:t>
      </w:r>
      <w:r w:rsidR="00F91FFE" w:rsidRPr="00EC09BB">
        <w:rPr>
          <w:rFonts w:asciiTheme="minorHAnsi" w:hAnsiTheme="minorHAnsi" w:cstheme="minorHAnsi"/>
          <w:b/>
          <w:szCs w:val="22"/>
        </w:rPr>
        <w:t>außerdem</w:t>
      </w:r>
      <w:r w:rsidR="00620A7B" w:rsidRPr="00EC09BB">
        <w:rPr>
          <w:rFonts w:asciiTheme="minorHAnsi" w:hAnsiTheme="minorHAnsi" w:cstheme="minorHAnsi"/>
          <w:b/>
          <w:szCs w:val="22"/>
        </w:rPr>
        <w:t xml:space="preserve">, dass Ihnen bekannt ist, dass </w:t>
      </w:r>
      <w:r w:rsidR="00F91FFE" w:rsidRPr="00EC09BB">
        <w:rPr>
          <w:rFonts w:asciiTheme="minorHAnsi" w:hAnsiTheme="minorHAnsi" w:cstheme="minorHAnsi"/>
          <w:b/>
          <w:szCs w:val="22"/>
        </w:rPr>
        <w:t>Verstöße</w:t>
      </w:r>
      <w:r w:rsidR="00620A7B" w:rsidRPr="00EC09BB">
        <w:rPr>
          <w:rFonts w:asciiTheme="minorHAnsi" w:hAnsiTheme="minorHAnsi" w:cstheme="minorHAnsi"/>
          <w:b/>
          <w:szCs w:val="22"/>
        </w:rPr>
        <w:t xml:space="preserve"> gegen das Datengeheimnis </w:t>
      </w:r>
      <w:r w:rsidR="00EF1D93" w:rsidRPr="00EC09BB">
        <w:rPr>
          <w:rFonts w:asciiTheme="minorHAnsi" w:hAnsiTheme="minorHAnsi" w:cstheme="minorHAnsi"/>
          <w:b/>
          <w:szCs w:val="22"/>
        </w:rPr>
        <w:t xml:space="preserve">sowohl arbeitsrechtlich als auch strafrechtlich verfolgt werden </w:t>
      </w:r>
      <w:r w:rsidR="00F91FFE" w:rsidRPr="00EC09BB">
        <w:rPr>
          <w:rFonts w:asciiTheme="minorHAnsi" w:hAnsiTheme="minorHAnsi" w:cstheme="minorHAnsi"/>
          <w:b/>
          <w:szCs w:val="22"/>
        </w:rPr>
        <w:t>können</w:t>
      </w:r>
      <w:r w:rsidR="00EF1D93" w:rsidRPr="00EC09BB">
        <w:rPr>
          <w:rFonts w:asciiTheme="minorHAnsi" w:hAnsiTheme="minorHAnsi" w:cstheme="minorHAnsi"/>
          <w:b/>
          <w:szCs w:val="22"/>
        </w:rPr>
        <w:t xml:space="preserve">. Sie </w:t>
      </w:r>
      <w:r w:rsidR="00F91FFE" w:rsidRPr="00EC09BB">
        <w:rPr>
          <w:rFonts w:asciiTheme="minorHAnsi" w:hAnsiTheme="minorHAnsi" w:cstheme="minorHAnsi"/>
          <w:b/>
          <w:szCs w:val="22"/>
        </w:rPr>
        <w:t>bestätigen</w:t>
      </w:r>
      <w:r w:rsidR="00EF1D93" w:rsidRPr="00EC09BB">
        <w:rPr>
          <w:rFonts w:asciiTheme="minorHAnsi" w:hAnsiTheme="minorHAnsi" w:cstheme="minorHAnsi"/>
          <w:b/>
          <w:szCs w:val="22"/>
        </w:rPr>
        <w:t xml:space="preserve"> mit Ihrer Unterschrift ferner, dass Ihnen ein </w:t>
      </w:r>
      <w:r w:rsidR="00EF1D93" w:rsidRPr="00EC09BB">
        <w:rPr>
          <w:rFonts w:asciiTheme="minorHAnsi" w:hAnsiTheme="minorHAnsi" w:cstheme="minorHAnsi"/>
          <w:b/>
          <w:szCs w:val="22"/>
        </w:rPr>
        <w:lastRenderedPageBreak/>
        <w:t xml:space="preserve">Exemplar dieser Verpflichtung </w:t>
      </w:r>
      <w:r w:rsidR="00F91FFE" w:rsidRPr="00EC09BB">
        <w:rPr>
          <w:rFonts w:asciiTheme="minorHAnsi" w:hAnsiTheme="minorHAnsi" w:cstheme="minorHAnsi"/>
          <w:b/>
          <w:szCs w:val="22"/>
        </w:rPr>
        <w:t xml:space="preserve">sowie das Merkblatt zum Datenschutz mit Abschriften der einschlägigen gesetzlichen Bestimmungen ausgehändigt </w:t>
      </w:r>
      <w:r w:rsidR="00983E0D" w:rsidRPr="00EC09BB">
        <w:rPr>
          <w:rFonts w:asciiTheme="minorHAnsi" w:hAnsiTheme="minorHAnsi" w:cstheme="minorHAnsi"/>
          <w:b/>
          <w:szCs w:val="22"/>
        </w:rPr>
        <w:t>wurden</w:t>
      </w:r>
      <w:r w:rsidR="00F91FFE" w:rsidRPr="00EC09BB">
        <w:rPr>
          <w:rFonts w:asciiTheme="minorHAnsi" w:hAnsiTheme="minorHAnsi" w:cstheme="minorHAnsi"/>
          <w:b/>
          <w:szCs w:val="22"/>
        </w:rPr>
        <w:t xml:space="preserve">. </w:t>
      </w:r>
    </w:p>
    <w:p w:rsidR="00A426A7" w:rsidRPr="00EC09BB" w:rsidRDefault="00A426A7" w:rsidP="00A426A7">
      <w:pPr>
        <w:rPr>
          <w:rFonts w:asciiTheme="minorHAnsi" w:hAnsiTheme="minorHAnsi" w:cstheme="minorHAnsi"/>
          <w:szCs w:val="22"/>
        </w:rPr>
      </w:pPr>
    </w:p>
    <w:p w:rsidR="00A426A7" w:rsidRPr="00EC09BB" w:rsidRDefault="00A426A7" w:rsidP="00A426A7">
      <w:pPr>
        <w:rPr>
          <w:rFonts w:asciiTheme="minorHAnsi" w:hAnsiTheme="minorHAnsi" w:cstheme="minorHAnsi"/>
          <w:szCs w:val="22"/>
        </w:rPr>
      </w:pPr>
    </w:p>
    <w:p w:rsidR="00C22FE5" w:rsidRPr="00EC09BB" w:rsidRDefault="00C22FE5" w:rsidP="00A426A7">
      <w:pPr>
        <w:rPr>
          <w:rFonts w:asciiTheme="minorHAnsi" w:hAnsiTheme="minorHAnsi" w:cstheme="minorHAnsi"/>
          <w:szCs w:val="22"/>
        </w:rPr>
      </w:pPr>
    </w:p>
    <w:p w:rsidR="00C22FE5" w:rsidRPr="00EC09BB" w:rsidRDefault="00C22FE5" w:rsidP="00A426A7">
      <w:pPr>
        <w:rPr>
          <w:rFonts w:asciiTheme="minorHAnsi" w:hAnsiTheme="minorHAnsi" w:cstheme="minorHAnsi"/>
          <w:szCs w:val="22"/>
        </w:rPr>
      </w:pPr>
    </w:p>
    <w:p w:rsidR="00A426A7" w:rsidRPr="00EC09BB" w:rsidRDefault="00A426A7" w:rsidP="00A426A7">
      <w:pPr>
        <w:rPr>
          <w:rFonts w:asciiTheme="minorHAnsi" w:hAnsiTheme="minorHAnsi" w:cstheme="minorHAnsi"/>
          <w:szCs w:val="22"/>
        </w:rPr>
      </w:pPr>
    </w:p>
    <w:p w:rsidR="00A426A7" w:rsidRPr="00EC09BB" w:rsidRDefault="00A426A7" w:rsidP="00A426A7">
      <w:pPr>
        <w:rPr>
          <w:rFonts w:asciiTheme="minorHAnsi" w:hAnsiTheme="minorHAnsi" w:cstheme="minorHAnsi"/>
          <w:szCs w:val="22"/>
        </w:rPr>
      </w:pPr>
      <w:r w:rsidRPr="00EC09BB">
        <w:rPr>
          <w:rFonts w:asciiTheme="minorHAnsi" w:hAnsiTheme="minorHAnsi" w:cstheme="minorHAnsi"/>
          <w:szCs w:val="22"/>
        </w:rPr>
        <w:t>_</w:t>
      </w:r>
      <w:r w:rsidR="00A70AC5" w:rsidRPr="00EC09BB">
        <w:rPr>
          <w:rFonts w:asciiTheme="minorHAnsi" w:hAnsiTheme="minorHAnsi" w:cstheme="minorHAnsi"/>
          <w:szCs w:val="22"/>
        </w:rPr>
        <w:t>________________________</w:t>
      </w:r>
      <w:r w:rsidR="00A70AC5" w:rsidRPr="00EC09BB">
        <w:rPr>
          <w:rFonts w:asciiTheme="minorHAnsi" w:hAnsiTheme="minorHAnsi" w:cstheme="minorHAnsi"/>
          <w:szCs w:val="22"/>
        </w:rPr>
        <w:tab/>
      </w:r>
      <w:r w:rsidR="00A70AC5" w:rsidRPr="00EC09BB">
        <w:rPr>
          <w:rFonts w:asciiTheme="minorHAnsi" w:hAnsiTheme="minorHAnsi" w:cstheme="minorHAnsi"/>
          <w:szCs w:val="22"/>
        </w:rPr>
        <w:tab/>
        <w:t>_____________________________</w:t>
      </w:r>
    </w:p>
    <w:p w:rsidR="00A426A7" w:rsidRPr="00EC09BB" w:rsidRDefault="00424174" w:rsidP="00A426A7">
      <w:pPr>
        <w:rPr>
          <w:rFonts w:asciiTheme="minorHAnsi" w:hAnsiTheme="minorHAnsi" w:cstheme="minorHAnsi"/>
          <w:szCs w:val="22"/>
        </w:rPr>
      </w:pPr>
      <w:r w:rsidRPr="00EC09BB">
        <w:rPr>
          <w:rFonts w:asciiTheme="minorHAnsi" w:hAnsiTheme="minorHAnsi" w:cstheme="minorHAnsi"/>
          <w:szCs w:val="22"/>
        </w:rPr>
        <w:t>(</w:t>
      </w:r>
      <w:r w:rsidR="00A70AC5" w:rsidRPr="00EC09BB">
        <w:rPr>
          <w:rFonts w:asciiTheme="minorHAnsi" w:hAnsiTheme="minorHAnsi" w:cstheme="minorHAnsi"/>
          <w:szCs w:val="22"/>
        </w:rPr>
        <w:t>Ort, Datum</w:t>
      </w:r>
      <w:r w:rsidRPr="00EC09BB">
        <w:rPr>
          <w:rFonts w:asciiTheme="minorHAnsi" w:hAnsiTheme="minorHAnsi" w:cstheme="minorHAnsi"/>
          <w:szCs w:val="22"/>
        </w:rPr>
        <w:t>)</w:t>
      </w:r>
      <w:r w:rsidR="00A70AC5" w:rsidRPr="00EC09BB">
        <w:rPr>
          <w:rFonts w:asciiTheme="minorHAnsi" w:hAnsiTheme="minorHAnsi" w:cstheme="minorHAnsi"/>
          <w:szCs w:val="22"/>
        </w:rPr>
        <w:t xml:space="preserve">     </w:t>
      </w:r>
      <w:r w:rsidR="00A70AC5" w:rsidRPr="00EC09BB">
        <w:rPr>
          <w:rFonts w:asciiTheme="minorHAnsi" w:hAnsiTheme="minorHAnsi" w:cstheme="minorHAnsi"/>
          <w:szCs w:val="22"/>
        </w:rPr>
        <w:tab/>
      </w:r>
      <w:r w:rsidR="00A70AC5" w:rsidRPr="00EC09BB">
        <w:rPr>
          <w:rFonts w:asciiTheme="minorHAnsi" w:hAnsiTheme="minorHAnsi" w:cstheme="minorHAnsi"/>
          <w:szCs w:val="22"/>
        </w:rPr>
        <w:tab/>
      </w:r>
      <w:r w:rsidR="00A70AC5" w:rsidRPr="00EC09BB">
        <w:rPr>
          <w:rFonts w:asciiTheme="minorHAnsi" w:hAnsiTheme="minorHAnsi" w:cstheme="minorHAnsi"/>
          <w:szCs w:val="22"/>
        </w:rPr>
        <w:tab/>
      </w:r>
      <w:r w:rsidR="00A70AC5" w:rsidRPr="00EC09BB">
        <w:rPr>
          <w:rFonts w:asciiTheme="minorHAnsi" w:hAnsiTheme="minorHAnsi" w:cstheme="minorHAnsi"/>
          <w:szCs w:val="22"/>
        </w:rPr>
        <w:tab/>
      </w:r>
      <w:r w:rsidR="00A426A7" w:rsidRPr="00EC09BB">
        <w:rPr>
          <w:rFonts w:asciiTheme="minorHAnsi" w:hAnsiTheme="minorHAnsi" w:cstheme="minorHAnsi"/>
          <w:szCs w:val="22"/>
        </w:rPr>
        <w:t>(Unterschrift Mitarbeiter/in)</w:t>
      </w:r>
    </w:p>
    <w:p w:rsidR="009F2AB4" w:rsidRPr="00EC09BB" w:rsidRDefault="009F2AB4" w:rsidP="00A426A7">
      <w:pPr>
        <w:rPr>
          <w:rFonts w:asciiTheme="minorHAnsi" w:hAnsiTheme="minorHAnsi" w:cstheme="minorHAnsi"/>
          <w:szCs w:val="22"/>
        </w:rPr>
      </w:pPr>
    </w:p>
    <w:p w:rsidR="004D57EA" w:rsidRPr="00EC09BB" w:rsidRDefault="004D57EA" w:rsidP="00A426A7">
      <w:pPr>
        <w:rPr>
          <w:rFonts w:asciiTheme="minorHAnsi" w:hAnsiTheme="minorHAnsi" w:cstheme="minorHAnsi"/>
          <w:szCs w:val="22"/>
        </w:rPr>
        <w:sectPr w:rsidR="004D57EA" w:rsidRPr="00EC09BB" w:rsidSect="000E0B8C">
          <w:headerReference w:type="default" r:id="rId8"/>
          <w:footerReference w:type="default" r:id="rId9"/>
          <w:headerReference w:type="first" r:id="rId10"/>
          <w:pgSz w:w="11906" w:h="16838" w:code="9"/>
          <w:pgMar w:top="1440" w:right="1440" w:bottom="1440" w:left="1134" w:header="709" w:footer="318" w:gutter="0"/>
          <w:cols w:space="720"/>
        </w:sectPr>
      </w:pPr>
    </w:p>
    <w:p w:rsidR="0035266F" w:rsidRPr="00EC09BB" w:rsidRDefault="0035266F" w:rsidP="004D57EA">
      <w:pPr>
        <w:autoSpaceDE w:val="0"/>
        <w:autoSpaceDN w:val="0"/>
        <w:adjustRightInd w:val="0"/>
        <w:jc w:val="center"/>
        <w:rPr>
          <w:rFonts w:asciiTheme="minorHAnsi" w:hAnsiTheme="minorHAnsi" w:cstheme="minorHAnsi"/>
          <w:b/>
          <w:bCs/>
          <w:sz w:val="20"/>
          <w:u w:val="single"/>
        </w:rPr>
      </w:pPr>
      <w:r w:rsidRPr="00EC09BB">
        <w:rPr>
          <w:rFonts w:asciiTheme="minorHAnsi" w:hAnsiTheme="minorHAnsi" w:cstheme="minorHAnsi"/>
          <w:b/>
          <w:bCs/>
          <w:sz w:val="20"/>
          <w:u w:val="single"/>
        </w:rPr>
        <w:lastRenderedPageBreak/>
        <w:t>Auszug aus der Verordnung (EU) 2016/679 (DSGVO)</w:t>
      </w:r>
    </w:p>
    <w:p w:rsidR="0035266F" w:rsidRPr="00EC09BB" w:rsidRDefault="0035266F" w:rsidP="004D57EA">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Fassung vom 27. April 2016</w:t>
      </w:r>
    </w:p>
    <w:p w:rsidR="0035266F" w:rsidRPr="00EC09BB" w:rsidRDefault="0035266F" w:rsidP="004D57EA">
      <w:pPr>
        <w:autoSpaceDE w:val="0"/>
        <w:autoSpaceDN w:val="0"/>
        <w:adjustRightInd w:val="0"/>
        <w:jc w:val="center"/>
        <w:rPr>
          <w:rFonts w:asciiTheme="minorHAnsi" w:hAnsiTheme="minorHAnsi" w:cstheme="minorHAnsi"/>
          <w:b/>
          <w:bCs/>
          <w:sz w:val="20"/>
          <w:u w:val="single"/>
        </w:rPr>
      </w:pPr>
    </w:p>
    <w:p w:rsidR="00412865" w:rsidRPr="00EC09BB" w:rsidRDefault="00412865" w:rsidP="009811CD">
      <w:pPr>
        <w:autoSpaceDE w:val="0"/>
        <w:autoSpaceDN w:val="0"/>
        <w:adjustRightInd w:val="0"/>
        <w:rPr>
          <w:rFonts w:asciiTheme="minorHAnsi" w:hAnsiTheme="minorHAnsi" w:cstheme="minorHAnsi"/>
          <w:sz w:val="18"/>
          <w:szCs w:val="18"/>
        </w:rPr>
      </w:pPr>
      <w:r w:rsidRPr="00EC09BB">
        <w:rPr>
          <w:rFonts w:asciiTheme="minorHAnsi" w:hAnsiTheme="minorHAnsi" w:cstheme="minorHAnsi"/>
          <w:b/>
          <w:bCs/>
          <w:sz w:val="20"/>
        </w:rPr>
        <w:t>Artikel 4 Begriffsbestimmungen</w:t>
      </w:r>
      <w:r w:rsidRPr="00EC09BB">
        <w:rPr>
          <w:rFonts w:asciiTheme="minorHAnsi" w:hAnsiTheme="minorHAnsi" w:cstheme="minorHAnsi"/>
          <w:b/>
          <w:bCs/>
          <w:sz w:val="20"/>
        </w:rPr>
        <w:br/>
      </w:r>
      <w:r w:rsidRPr="00EC09BB">
        <w:rPr>
          <w:rFonts w:asciiTheme="minorHAnsi" w:hAnsiTheme="minorHAnsi" w:cstheme="minorHAnsi"/>
          <w:sz w:val="18"/>
          <w:szCs w:val="18"/>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412865" w:rsidRPr="00EC09BB" w:rsidRDefault="00412865" w:rsidP="009811CD">
      <w:pPr>
        <w:autoSpaceDE w:val="0"/>
        <w:autoSpaceDN w:val="0"/>
        <w:adjustRightInd w:val="0"/>
        <w:rPr>
          <w:rFonts w:asciiTheme="minorHAnsi" w:hAnsiTheme="minorHAnsi" w:cstheme="minorHAnsi"/>
          <w:sz w:val="18"/>
          <w:szCs w:val="18"/>
        </w:rPr>
      </w:pPr>
    </w:p>
    <w:p w:rsidR="00412865" w:rsidRPr="00EC09BB" w:rsidRDefault="00412865" w:rsidP="009811CD">
      <w:pPr>
        <w:autoSpaceDE w:val="0"/>
        <w:autoSpaceDN w:val="0"/>
        <w:adjustRightInd w:val="0"/>
        <w:rPr>
          <w:rFonts w:asciiTheme="minorHAnsi" w:hAnsiTheme="minorHAnsi" w:cstheme="minorHAnsi"/>
          <w:sz w:val="18"/>
          <w:szCs w:val="18"/>
        </w:rPr>
      </w:pPr>
      <w:r w:rsidRPr="00EC09BB">
        <w:rPr>
          <w:rFonts w:asciiTheme="minorHAnsi" w:hAnsiTheme="minorHAnsi" w:cstheme="minorHAnsi"/>
          <w:sz w:val="18"/>
          <w:szCs w:val="18"/>
        </w:rPr>
        <w:t xml:space="preserve"> „Verarbeitung“ [meint]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412865" w:rsidRPr="00EC09BB" w:rsidRDefault="00412865" w:rsidP="009811CD">
      <w:pPr>
        <w:autoSpaceDE w:val="0"/>
        <w:autoSpaceDN w:val="0"/>
        <w:adjustRightInd w:val="0"/>
        <w:rPr>
          <w:rFonts w:asciiTheme="minorHAnsi" w:hAnsiTheme="minorHAnsi" w:cstheme="minorHAnsi"/>
          <w:b/>
          <w:bCs/>
          <w:sz w:val="20"/>
        </w:rPr>
      </w:pPr>
    </w:p>
    <w:p w:rsidR="009811CD" w:rsidRPr="00EC09BB" w:rsidRDefault="009811CD" w:rsidP="009811CD">
      <w:pPr>
        <w:autoSpaceDE w:val="0"/>
        <w:autoSpaceDN w:val="0"/>
        <w:adjustRightInd w:val="0"/>
        <w:rPr>
          <w:rFonts w:asciiTheme="minorHAnsi" w:hAnsiTheme="minorHAnsi" w:cstheme="minorHAnsi"/>
          <w:b/>
          <w:bCs/>
          <w:sz w:val="20"/>
        </w:rPr>
      </w:pPr>
      <w:r w:rsidRPr="00EC09BB">
        <w:rPr>
          <w:rFonts w:asciiTheme="minorHAnsi" w:hAnsiTheme="minorHAnsi" w:cstheme="minorHAnsi"/>
          <w:b/>
          <w:bCs/>
          <w:sz w:val="20"/>
        </w:rPr>
        <w:t>Artikel 5 Grundsätze für die Verarbeitung personenbezogener Daten</w:t>
      </w:r>
    </w:p>
    <w:p w:rsidR="009811CD" w:rsidRPr="00EC09BB" w:rsidRDefault="009811CD" w:rsidP="009811CD">
      <w:pPr>
        <w:autoSpaceDE w:val="0"/>
        <w:autoSpaceDN w:val="0"/>
        <w:adjustRightInd w:val="0"/>
        <w:rPr>
          <w:rFonts w:asciiTheme="minorHAnsi" w:hAnsiTheme="minorHAnsi" w:cstheme="minorHAnsi"/>
          <w:sz w:val="18"/>
          <w:szCs w:val="18"/>
        </w:rPr>
      </w:pPr>
      <w:r w:rsidRPr="00EC09BB">
        <w:rPr>
          <w:rFonts w:asciiTheme="minorHAnsi" w:hAnsiTheme="minorHAnsi" w:cstheme="minorHAnsi"/>
          <w:sz w:val="18"/>
          <w:szCs w:val="18"/>
        </w:rPr>
        <w:t xml:space="preserve">(1)   Personenbezogene Daten müssen </w:t>
      </w:r>
      <w:r w:rsidR="00412865" w:rsidRPr="00EC09BB">
        <w:rPr>
          <w:rFonts w:asciiTheme="minorHAnsi" w:hAnsiTheme="minorHAnsi" w:cstheme="minorHAnsi"/>
          <w:sz w:val="18"/>
          <w:szCs w:val="18"/>
        </w:rPr>
        <w:br/>
        <w:t xml:space="preserve">a) auf rechtmäßige Weise, nach Treu und Glauben und in einer für die betroffene Person nachvollziehbaren Weise verarbeitet werden („Rechtmäßigkeit, Verarbeitung nach Treu und Glauben, Transparenz“). </w:t>
      </w:r>
      <w:r w:rsidR="00412865" w:rsidRPr="00EC09BB">
        <w:rPr>
          <w:rFonts w:asciiTheme="minorHAnsi" w:hAnsiTheme="minorHAnsi" w:cstheme="minorHAnsi"/>
          <w:sz w:val="18"/>
          <w:szCs w:val="18"/>
        </w:rPr>
        <w:br/>
      </w:r>
    </w:p>
    <w:p w:rsidR="009811CD" w:rsidRPr="00EC09BB" w:rsidRDefault="009811CD" w:rsidP="009811CD">
      <w:pPr>
        <w:autoSpaceDE w:val="0"/>
        <w:autoSpaceDN w:val="0"/>
        <w:adjustRightInd w:val="0"/>
        <w:rPr>
          <w:rFonts w:asciiTheme="minorHAnsi" w:hAnsiTheme="minorHAnsi" w:cstheme="minorHAnsi"/>
          <w:sz w:val="18"/>
          <w:szCs w:val="18"/>
        </w:rPr>
      </w:pPr>
      <w:r w:rsidRPr="00EC09BB">
        <w:rPr>
          <w:rFonts w:asciiTheme="minorHAnsi" w:hAnsiTheme="minorHAnsi" w:cstheme="minorHAnsi"/>
          <w:sz w:val="18"/>
          <w:szCs w:val="18"/>
        </w:rPr>
        <w:t>f) in einer Weise verarbeitet werden, die eine angemessene Sicherheit der personenbezogenen Daten gewährleistet, einschließlich Schutz vor unbefugter oder unrechtmäßiger Verarbeitung und vor unbeabsichtigtem Verlust, unbeabsichtigter Zerstörung oder unbeabsichtigter Schädigung durch geeignete technische und organisatorische Maßnahmen („Integrität und Vertraulichkeit“).</w:t>
      </w:r>
    </w:p>
    <w:p w:rsidR="009811CD" w:rsidRPr="00EC09BB" w:rsidRDefault="009811CD" w:rsidP="009811CD">
      <w:pPr>
        <w:autoSpaceDE w:val="0"/>
        <w:autoSpaceDN w:val="0"/>
        <w:adjustRightInd w:val="0"/>
        <w:rPr>
          <w:rFonts w:asciiTheme="minorHAnsi" w:hAnsiTheme="minorHAnsi" w:cstheme="minorHAnsi"/>
          <w:sz w:val="18"/>
          <w:szCs w:val="18"/>
        </w:rPr>
      </w:pPr>
    </w:p>
    <w:p w:rsidR="0035266F" w:rsidRPr="00EC09BB" w:rsidRDefault="0035266F" w:rsidP="0035266F">
      <w:pPr>
        <w:autoSpaceDE w:val="0"/>
        <w:autoSpaceDN w:val="0"/>
        <w:adjustRightInd w:val="0"/>
        <w:rPr>
          <w:rFonts w:asciiTheme="minorHAnsi" w:hAnsiTheme="minorHAnsi" w:cstheme="minorHAnsi"/>
          <w:b/>
          <w:bCs/>
          <w:sz w:val="20"/>
        </w:rPr>
      </w:pPr>
      <w:r w:rsidRPr="00EC09BB">
        <w:rPr>
          <w:rFonts w:asciiTheme="minorHAnsi" w:hAnsiTheme="minorHAnsi" w:cstheme="minorHAnsi"/>
          <w:b/>
          <w:bCs/>
          <w:sz w:val="20"/>
        </w:rPr>
        <w:t>Artikel 29: Verarbeitung unter der Aufsicht des Verantwortlichen oder des Auftragsverarbeiters</w:t>
      </w:r>
    </w:p>
    <w:p w:rsidR="0035266F" w:rsidRPr="00EC09BB" w:rsidRDefault="0035266F" w:rsidP="0035266F">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Der Auftragsverarbeiter und jede dem Verantwortlichen oder dem Auftragsverarbeiter unterstellte Person, die Zugang zu personenbezogenen Daten hat, dürfen diese Daten ausschließlich auf Weisung des Verantwortlichen verarbeiten, es sei denn, dass sie nach dem Unionsrecht oder dem Recht der Mitgliedstaaten zur Verarbeitung verpflichtet sind.</w:t>
      </w:r>
    </w:p>
    <w:p w:rsidR="0035266F" w:rsidRPr="00EC09BB" w:rsidRDefault="0035266F" w:rsidP="0035266F">
      <w:pPr>
        <w:autoSpaceDE w:val="0"/>
        <w:autoSpaceDN w:val="0"/>
        <w:adjustRightInd w:val="0"/>
        <w:rPr>
          <w:rFonts w:asciiTheme="minorHAnsi" w:hAnsiTheme="minorHAnsi" w:cstheme="minorHAnsi"/>
          <w:sz w:val="18"/>
          <w:szCs w:val="18"/>
        </w:rPr>
      </w:pPr>
    </w:p>
    <w:p w:rsidR="0035266F" w:rsidRPr="00EC09BB" w:rsidRDefault="0035266F" w:rsidP="0035266F">
      <w:pPr>
        <w:autoSpaceDE w:val="0"/>
        <w:autoSpaceDN w:val="0"/>
        <w:adjustRightInd w:val="0"/>
        <w:jc w:val="both"/>
        <w:rPr>
          <w:rFonts w:asciiTheme="minorHAnsi" w:hAnsiTheme="minorHAnsi" w:cstheme="minorHAnsi"/>
          <w:b/>
          <w:bCs/>
          <w:sz w:val="20"/>
          <w:u w:val="single"/>
        </w:rPr>
      </w:pPr>
      <w:r w:rsidRPr="00EC09BB">
        <w:rPr>
          <w:rFonts w:asciiTheme="minorHAnsi" w:hAnsiTheme="minorHAnsi" w:cstheme="minorHAnsi"/>
          <w:b/>
          <w:bCs/>
          <w:sz w:val="20"/>
        </w:rPr>
        <w:t>Artikel 32: Sicherheit der Verarbeitung</w:t>
      </w:r>
      <w:r w:rsidRPr="00EC09BB">
        <w:rPr>
          <w:rFonts w:asciiTheme="minorHAnsi" w:hAnsiTheme="minorHAnsi" w:cstheme="minorHAnsi"/>
          <w:b/>
          <w:bCs/>
          <w:sz w:val="20"/>
          <w:u w:val="single"/>
        </w:rPr>
        <w:br/>
      </w:r>
      <w:r w:rsidRPr="00EC09BB">
        <w:rPr>
          <w:rFonts w:asciiTheme="minorHAnsi" w:hAnsiTheme="minorHAnsi" w:cstheme="minorHAnsi"/>
          <w:sz w:val="18"/>
          <w:szCs w:val="18"/>
        </w:rPr>
        <w:t xml:space="preserve">(4)   Der Verantwortliche und der Auftragsverarbeiter unternehmen Schritte, um sicherzustellen, dass ihnen unterstellte natürliche Personen, die Zugang zu personenbezogenen Daten haben, diese nur auf Anweisung des Verantwortlichen verarbeiten, es sei denn, sie sind nach dem </w:t>
      </w:r>
      <w:r w:rsidRPr="00EC09BB">
        <w:rPr>
          <w:rFonts w:asciiTheme="minorHAnsi" w:hAnsiTheme="minorHAnsi" w:cstheme="minorHAnsi"/>
          <w:sz w:val="18"/>
          <w:szCs w:val="18"/>
        </w:rPr>
        <w:lastRenderedPageBreak/>
        <w:t>Recht der Union oder der Mitgliedstaaten zur Verarbeitung verpflichtet.</w:t>
      </w:r>
      <w:r w:rsidR="00412865" w:rsidRPr="00EC09BB">
        <w:rPr>
          <w:rFonts w:asciiTheme="minorHAnsi" w:hAnsiTheme="minorHAnsi" w:cstheme="minorHAnsi"/>
          <w:sz w:val="18"/>
          <w:szCs w:val="18"/>
        </w:rPr>
        <w:br/>
      </w:r>
    </w:p>
    <w:p w:rsidR="0035266F" w:rsidRPr="00EC09BB" w:rsidRDefault="0035266F" w:rsidP="004D57EA">
      <w:pPr>
        <w:autoSpaceDE w:val="0"/>
        <w:autoSpaceDN w:val="0"/>
        <w:adjustRightInd w:val="0"/>
        <w:jc w:val="center"/>
        <w:rPr>
          <w:rFonts w:asciiTheme="minorHAnsi" w:hAnsiTheme="minorHAnsi" w:cstheme="minorHAnsi"/>
          <w:b/>
          <w:bCs/>
          <w:sz w:val="20"/>
          <w:u w:val="single"/>
        </w:rPr>
      </w:pPr>
    </w:p>
    <w:p w:rsidR="004D57EA" w:rsidRPr="00EC09BB" w:rsidRDefault="004D57EA" w:rsidP="004D57EA">
      <w:pPr>
        <w:autoSpaceDE w:val="0"/>
        <w:autoSpaceDN w:val="0"/>
        <w:adjustRightInd w:val="0"/>
        <w:jc w:val="center"/>
        <w:rPr>
          <w:rFonts w:asciiTheme="minorHAnsi" w:hAnsiTheme="minorHAnsi" w:cstheme="minorHAnsi"/>
          <w:b/>
          <w:bCs/>
          <w:sz w:val="20"/>
          <w:u w:val="single"/>
        </w:rPr>
      </w:pPr>
      <w:r w:rsidRPr="00EC09BB">
        <w:rPr>
          <w:rFonts w:asciiTheme="minorHAnsi" w:hAnsiTheme="minorHAnsi" w:cstheme="minorHAnsi"/>
          <w:b/>
          <w:bCs/>
          <w:sz w:val="20"/>
          <w:u w:val="single"/>
        </w:rPr>
        <w:t>Auszug aus dem Bundesdatenschutzgesetz (BDSG)</w:t>
      </w:r>
    </w:p>
    <w:p w:rsidR="00883472" w:rsidRPr="00EC09BB" w:rsidRDefault="004D57EA" w:rsidP="00883472">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 xml:space="preserve">Fassung vom </w:t>
      </w:r>
      <w:r w:rsidR="00162056" w:rsidRPr="00EC09BB">
        <w:rPr>
          <w:rFonts w:asciiTheme="minorHAnsi" w:hAnsiTheme="minorHAnsi" w:cstheme="minorHAnsi"/>
          <w:sz w:val="12"/>
          <w:szCs w:val="12"/>
        </w:rPr>
        <w:t>30</w:t>
      </w:r>
      <w:r w:rsidRPr="00EC09BB">
        <w:rPr>
          <w:rFonts w:asciiTheme="minorHAnsi" w:hAnsiTheme="minorHAnsi" w:cstheme="minorHAnsi"/>
          <w:sz w:val="12"/>
          <w:szCs w:val="12"/>
        </w:rPr>
        <w:t>. J</w:t>
      </w:r>
      <w:r w:rsidR="00162056" w:rsidRPr="00EC09BB">
        <w:rPr>
          <w:rFonts w:asciiTheme="minorHAnsi" w:hAnsiTheme="minorHAnsi" w:cstheme="minorHAnsi"/>
          <w:sz w:val="12"/>
          <w:szCs w:val="12"/>
        </w:rPr>
        <w:t>uni</w:t>
      </w:r>
      <w:r w:rsidRPr="00EC09BB">
        <w:rPr>
          <w:rFonts w:asciiTheme="minorHAnsi" w:hAnsiTheme="minorHAnsi" w:cstheme="minorHAnsi"/>
          <w:sz w:val="12"/>
          <w:szCs w:val="12"/>
        </w:rPr>
        <w:t xml:space="preserve"> 20</w:t>
      </w:r>
      <w:r w:rsidR="00162056" w:rsidRPr="00EC09BB">
        <w:rPr>
          <w:rFonts w:asciiTheme="minorHAnsi" w:hAnsiTheme="minorHAnsi" w:cstheme="minorHAnsi"/>
          <w:sz w:val="12"/>
          <w:szCs w:val="12"/>
        </w:rPr>
        <w:t>17</w:t>
      </w:r>
      <w:r w:rsidR="00883472" w:rsidRPr="00EC09BB">
        <w:rPr>
          <w:rFonts w:asciiTheme="minorHAnsi" w:hAnsiTheme="minorHAnsi" w:cstheme="minorHAnsi"/>
          <w:sz w:val="12"/>
          <w:szCs w:val="12"/>
        </w:rPr>
        <w:t xml:space="preserve"> </w:t>
      </w:r>
    </w:p>
    <w:p w:rsidR="004D57EA" w:rsidRPr="00EC09BB" w:rsidRDefault="00883472" w:rsidP="00883472">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Stand: 22.02.2018</w:t>
      </w:r>
    </w:p>
    <w:p w:rsidR="004D57EA" w:rsidRPr="00EC09BB" w:rsidRDefault="00DD3084"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br/>
      </w:r>
      <w:r w:rsidR="004D57EA" w:rsidRPr="00EC09BB">
        <w:rPr>
          <w:rFonts w:asciiTheme="minorHAnsi" w:hAnsiTheme="minorHAnsi" w:cstheme="minorHAnsi"/>
          <w:b/>
          <w:bCs/>
          <w:sz w:val="20"/>
        </w:rPr>
        <w:t>§4</w:t>
      </w:r>
      <w:r w:rsidR="00162056" w:rsidRPr="00EC09BB">
        <w:rPr>
          <w:rFonts w:asciiTheme="minorHAnsi" w:hAnsiTheme="minorHAnsi" w:cstheme="minorHAnsi"/>
          <w:b/>
          <w:bCs/>
          <w:sz w:val="20"/>
        </w:rPr>
        <w:t>2</w:t>
      </w:r>
      <w:r w:rsidR="004D57EA" w:rsidRPr="00EC09BB">
        <w:rPr>
          <w:rFonts w:asciiTheme="minorHAnsi" w:hAnsiTheme="minorHAnsi" w:cstheme="minorHAnsi"/>
          <w:b/>
          <w:bCs/>
          <w:sz w:val="20"/>
        </w:rPr>
        <w:t xml:space="preserve"> </w:t>
      </w:r>
      <w:r w:rsidR="00162056" w:rsidRPr="00EC09BB">
        <w:rPr>
          <w:rFonts w:asciiTheme="minorHAnsi" w:hAnsiTheme="minorHAnsi" w:cstheme="minorHAnsi"/>
          <w:b/>
          <w:bCs/>
          <w:sz w:val="20"/>
        </w:rPr>
        <w:t>Straf</w:t>
      </w:r>
      <w:r w:rsidR="004D57EA" w:rsidRPr="00EC09BB">
        <w:rPr>
          <w:rFonts w:asciiTheme="minorHAnsi" w:hAnsiTheme="minorHAnsi" w:cstheme="minorHAnsi"/>
          <w:b/>
          <w:bCs/>
          <w:sz w:val="20"/>
        </w:rPr>
        <w:t>vorschriften</w:t>
      </w:r>
    </w:p>
    <w:p w:rsidR="00162056" w:rsidRPr="00EC09BB" w:rsidRDefault="004D57EA" w:rsidP="00162056">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w:t>
      </w:r>
      <w:r w:rsidR="00162056" w:rsidRPr="00EC09BB">
        <w:rPr>
          <w:rFonts w:asciiTheme="minorHAnsi" w:hAnsiTheme="minorHAnsi" w:cstheme="minorHAnsi"/>
          <w:sz w:val="18"/>
          <w:szCs w:val="18"/>
        </w:rPr>
        <w:t>Mit Freiheitsstrafe bis zu drei Jahren oder mit Geldstrafe wird bestraft, wer wissentlich nicht allgemein zugängliche personenbezogene Daten einer großen Zahl  von Personen, ohne hierzu berechtigt zu sein,</w:t>
      </w:r>
    </w:p>
    <w:p w:rsidR="00162056" w:rsidRPr="00EC09BB" w:rsidRDefault="00162056" w:rsidP="00162056">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1. einem Dritten übermittelt oder</w:t>
      </w:r>
    </w:p>
    <w:p w:rsidR="00162056" w:rsidRPr="00EC09BB" w:rsidRDefault="00162056" w:rsidP="00162056">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2. auf andere Art und Weise zugänglich macht und hierbei gewerbsmäßig handelt.</w:t>
      </w:r>
    </w:p>
    <w:p w:rsidR="00543F44" w:rsidRPr="00EC09BB" w:rsidRDefault="00543F44" w:rsidP="00162056">
      <w:pPr>
        <w:autoSpaceDE w:val="0"/>
        <w:autoSpaceDN w:val="0"/>
        <w:adjustRightInd w:val="0"/>
        <w:jc w:val="both"/>
        <w:rPr>
          <w:rFonts w:asciiTheme="minorHAnsi" w:hAnsiTheme="minorHAnsi" w:cstheme="minorHAnsi"/>
          <w:sz w:val="18"/>
          <w:szCs w:val="18"/>
        </w:rPr>
      </w:pPr>
    </w:p>
    <w:p w:rsidR="00162056" w:rsidRPr="00EC09BB" w:rsidRDefault="00162056" w:rsidP="00162056">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Mit Freiheitsstrafe bis zu zwei Jahren oder mit Geldstrafe wird bestraft, wer personenbezogene Daten , die nicht allgemein zugänglich sind,</w:t>
      </w:r>
    </w:p>
    <w:p w:rsidR="00162056" w:rsidRPr="00EC09BB" w:rsidRDefault="00162056" w:rsidP="00162056">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1. ohne hierzu berechtigt zu sein, verarbeitet oder</w:t>
      </w:r>
    </w:p>
    <w:p w:rsidR="00162056" w:rsidRPr="00EC09BB" w:rsidRDefault="00162056" w:rsidP="00162056">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 xml:space="preserve">2. durch unrichtige Angaben erschleicht und hierbei gegen Entgelt oder in der Absicht handelt, sich oder einen anderen zu bereichern oder einen anderen zu </w:t>
      </w:r>
      <w:r w:rsidR="00C349A7" w:rsidRPr="00EC09BB">
        <w:rPr>
          <w:rFonts w:asciiTheme="minorHAnsi" w:hAnsiTheme="minorHAnsi" w:cstheme="minorHAnsi"/>
          <w:sz w:val="18"/>
          <w:szCs w:val="18"/>
        </w:rPr>
        <w:t>schädigen</w:t>
      </w:r>
      <w:r w:rsidRPr="00EC09BB">
        <w:rPr>
          <w:rFonts w:asciiTheme="minorHAnsi" w:hAnsiTheme="minorHAnsi" w:cstheme="minorHAnsi"/>
          <w:sz w:val="18"/>
          <w:szCs w:val="18"/>
        </w:rPr>
        <w:t>.</w:t>
      </w:r>
    </w:p>
    <w:p w:rsidR="00543F44" w:rsidRPr="00EC09BB" w:rsidRDefault="00543F44" w:rsidP="00162056">
      <w:pPr>
        <w:autoSpaceDE w:val="0"/>
        <w:autoSpaceDN w:val="0"/>
        <w:adjustRightInd w:val="0"/>
        <w:jc w:val="both"/>
        <w:rPr>
          <w:rFonts w:asciiTheme="minorHAnsi" w:hAnsiTheme="minorHAnsi" w:cstheme="minorHAnsi"/>
          <w:sz w:val="18"/>
          <w:szCs w:val="18"/>
        </w:rPr>
      </w:pPr>
    </w:p>
    <w:p w:rsidR="00C349A7" w:rsidRPr="00EC09BB" w:rsidRDefault="00162056" w:rsidP="00162056">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00C349A7" w:rsidRPr="00EC09BB">
        <w:rPr>
          <w:rFonts w:asciiTheme="minorHAnsi" w:hAnsiTheme="minorHAnsi" w:cstheme="minorHAnsi"/>
          <w:sz w:val="18"/>
          <w:szCs w:val="18"/>
        </w:rPr>
        <w:t xml:space="preserve"> Die Tat wird nur auf Antrag verfolgt. Antragsberechtigt sind die betroffene Person, der Verantwortliche, die oder der Bundesbeauftragte und die Aufsichtsbehörde.</w:t>
      </w:r>
    </w:p>
    <w:p w:rsidR="00543F44" w:rsidRPr="00EC09BB" w:rsidRDefault="00543F44" w:rsidP="00162056">
      <w:pPr>
        <w:autoSpaceDE w:val="0"/>
        <w:autoSpaceDN w:val="0"/>
        <w:adjustRightInd w:val="0"/>
        <w:jc w:val="both"/>
        <w:rPr>
          <w:rFonts w:asciiTheme="minorHAnsi" w:hAnsiTheme="minorHAnsi" w:cstheme="minorHAnsi"/>
          <w:sz w:val="18"/>
          <w:szCs w:val="18"/>
        </w:rPr>
      </w:pPr>
    </w:p>
    <w:p w:rsidR="004D57EA" w:rsidRPr="00EC09BB" w:rsidRDefault="00C349A7"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(4)</w:t>
      </w:r>
      <w:r w:rsidRPr="00EC09BB">
        <w:rPr>
          <w:rFonts w:asciiTheme="minorHAnsi" w:hAnsiTheme="minorHAnsi" w:cstheme="minorHAnsi"/>
          <w:sz w:val="18"/>
          <w:szCs w:val="18"/>
        </w:rPr>
        <w:t xml:space="preserve"> Eine Meldung nach Artikel 33 der Verordnung (EU) 2016/679 oder eine Benachrichtigung nach Artikel 34 Absatz 1 der Verordnung (EU) 2016/679 darf in einem Strafverfahren gegen den Meldepflichtigen oder Benachrichtigenden oder seine in §</w:t>
      </w:r>
      <w:r w:rsidR="00237CF9" w:rsidRPr="00EC09BB">
        <w:rPr>
          <w:rFonts w:asciiTheme="minorHAnsi" w:hAnsiTheme="minorHAnsi" w:cstheme="minorHAnsi"/>
          <w:sz w:val="18"/>
          <w:szCs w:val="18"/>
        </w:rPr>
        <w:t xml:space="preserve"> </w:t>
      </w:r>
      <w:r w:rsidRPr="00EC09BB">
        <w:rPr>
          <w:rFonts w:asciiTheme="minorHAnsi" w:hAnsiTheme="minorHAnsi" w:cstheme="minorHAnsi"/>
          <w:sz w:val="18"/>
          <w:szCs w:val="18"/>
        </w:rPr>
        <w:t>52 Absatz 1 der Strafprozessordnung bezeichneten Angehörigen nur mit Zustimmung des Meldepflichtigen oder Benachrichtigenden verwendet werden</w:t>
      </w:r>
      <w:r w:rsidR="004D57EA" w:rsidRPr="00EC09BB">
        <w:rPr>
          <w:rFonts w:asciiTheme="minorHAnsi" w:hAnsiTheme="minorHAnsi" w:cstheme="minorHAnsi"/>
          <w:sz w:val="18"/>
          <w:szCs w:val="18"/>
        </w:rPr>
        <w:t>.</w:t>
      </w:r>
    </w:p>
    <w:p w:rsidR="00237CF9" w:rsidRPr="00EC09BB" w:rsidRDefault="00237CF9" w:rsidP="004D57EA">
      <w:pPr>
        <w:autoSpaceDE w:val="0"/>
        <w:autoSpaceDN w:val="0"/>
        <w:adjustRightInd w:val="0"/>
        <w:jc w:val="both"/>
        <w:rPr>
          <w:rFonts w:asciiTheme="minorHAnsi" w:hAnsiTheme="minorHAnsi" w:cstheme="minorHAnsi"/>
          <w:sz w:val="18"/>
          <w:szCs w:val="18"/>
        </w:rPr>
      </w:pPr>
    </w:p>
    <w:p w:rsidR="00237CF9" w:rsidRPr="00EC09BB" w:rsidRDefault="00237CF9" w:rsidP="00237CF9">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§43 Bußgeldvorschriften</w:t>
      </w:r>
    </w:p>
    <w:p w:rsidR="00237CF9" w:rsidRPr="00EC09BB" w:rsidRDefault="00237CF9" w:rsidP="00237CF9">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Ordnungswidrig handelt, wer vorsätzlich oder fahrlässig</w:t>
      </w:r>
    </w:p>
    <w:p w:rsidR="00237CF9" w:rsidRPr="00EC09BB" w:rsidRDefault="00237CF9" w:rsidP="00237CF9">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1. entgegen § 30 Absatz 1 ein Auskunftsverlangen nicht richtig behandelt oder</w:t>
      </w:r>
    </w:p>
    <w:p w:rsidR="00237CF9" w:rsidRPr="00EC09BB" w:rsidRDefault="00237CF9" w:rsidP="00237CF9">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2. entgegen § 30 Absatz 2 Satz 1 einen Verbraucher nicht, nicht richtig, nicht vollständig oder nicht rechtzeitig unterrichtet.</w:t>
      </w:r>
    </w:p>
    <w:p w:rsidR="00237CF9" w:rsidRPr="00EC09BB" w:rsidRDefault="00237CF9" w:rsidP="00237CF9">
      <w:pPr>
        <w:autoSpaceDE w:val="0"/>
        <w:autoSpaceDN w:val="0"/>
        <w:adjustRightInd w:val="0"/>
        <w:jc w:val="both"/>
        <w:rPr>
          <w:rFonts w:asciiTheme="minorHAnsi" w:hAnsiTheme="minorHAnsi" w:cstheme="minorHAnsi"/>
          <w:sz w:val="18"/>
          <w:szCs w:val="18"/>
        </w:rPr>
      </w:pPr>
    </w:p>
    <w:p w:rsidR="00237CF9" w:rsidRPr="00EC09BB" w:rsidRDefault="00237CF9" w:rsidP="00237CF9">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Die Ordnungswidrigkeit kann mit einer </w:t>
      </w:r>
      <w:r w:rsidR="00980665" w:rsidRPr="00EC09BB">
        <w:rPr>
          <w:rFonts w:asciiTheme="minorHAnsi" w:hAnsiTheme="minorHAnsi" w:cstheme="minorHAnsi"/>
          <w:sz w:val="18"/>
          <w:szCs w:val="18"/>
        </w:rPr>
        <w:t>Geldbuße</w:t>
      </w:r>
      <w:r w:rsidRPr="00EC09BB">
        <w:rPr>
          <w:rFonts w:asciiTheme="minorHAnsi" w:hAnsiTheme="minorHAnsi" w:cstheme="minorHAnsi"/>
          <w:sz w:val="18"/>
          <w:szCs w:val="18"/>
        </w:rPr>
        <w:t xml:space="preserve"> bis zu </w:t>
      </w:r>
      <w:r w:rsidR="00980665" w:rsidRPr="00EC09BB">
        <w:rPr>
          <w:rFonts w:asciiTheme="minorHAnsi" w:hAnsiTheme="minorHAnsi" w:cstheme="minorHAnsi"/>
          <w:sz w:val="18"/>
          <w:szCs w:val="18"/>
        </w:rPr>
        <w:t>fünfzig</w:t>
      </w:r>
      <w:r w:rsidRPr="00EC09BB">
        <w:rPr>
          <w:rFonts w:asciiTheme="minorHAnsi" w:hAnsiTheme="minorHAnsi" w:cstheme="minorHAnsi"/>
          <w:sz w:val="18"/>
          <w:szCs w:val="18"/>
        </w:rPr>
        <w:t>tausend Euro geahndet werden.</w:t>
      </w:r>
    </w:p>
    <w:p w:rsidR="00237CF9" w:rsidRPr="00EC09BB" w:rsidRDefault="00237CF9" w:rsidP="00237CF9">
      <w:pPr>
        <w:autoSpaceDE w:val="0"/>
        <w:autoSpaceDN w:val="0"/>
        <w:adjustRightInd w:val="0"/>
        <w:jc w:val="both"/>
        <w:rPr>
          <w:rFonts w:asciiTheme="minorHAnsi" w:hAnsiTheme="minorHAnsi" w:cstheme="minorHAnsi"/>
          <w:sz w:val="18"/>
          <w:szCs w:val="18"/>
        </w:rPr>
      </w:pPr>
    </w:p>
    <w:p w:rsidR="00237CF9" w:rsidRPr="00EC09BB" w:rsidRDefault="00237CF9" w:rsidP="00237CF9">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gegen </w:t>
      </w:r>
      <w:r w:rsidR="00980665" w:rsidRPr="00EC09BB">
        <w:rPr>
          <w:rFonts w:asciiTheme="minorHAnsi" w:hAnsiTheme="minorHAnsi" w:cstheme="minorHAnsi"/>
          <w:sz w:val="18"/>
          <w:szCs w:val="18"/>
        </w:rPr>
        <w:t>Behörden</w:t>
      </w:r>
      <w:r w:rsidRPr="00EC09BB">
        <w:rPr>
          <w:rFonts w:asciiTheme="minorHAnsi" w:hAnsiTheme="minorHAnsi" w:cstheme="minorHAnsi"/>
          <w:sz w:val="18"/>
          <w:szCs w:val="18"/>
        </w:rPr>
        <w:t xml:space="preserve"> und sonstige </w:t>
      </w:r>
      <w:r w:rsidR="00980665" w:rsidRPr="00EC09BB">
        <w:rPr>
          <w:rFonts w:asciiTheme="minorHAnsi" w:hAnsiTheme="minorHAnsi" w:cstheme="minorHAnsi"/>
          <w:sz w:val="18"/>
          <w:szCs w:val="18"/>
        </w:rPr>
        <w:t>öffentliche</w:t>
      </w:r>
      <w:r w:rsidRPr="00EC09BB">
        <w:rPr>
          <w:rFonts w:asciiTheme="minorHAnsi" w:hAnsiTheme="minorHAnsi" w:cstheme="minorHAnsi"/>
          <w:sz w:val="18"/>
          <w:szCs w:val="18"/>
        </w:rPr>
        <w:t xml:space="preserve"> Stellen im Sinne des § 2 Absatz 1 werden keine </w:t>
      </w:r>
      <w:r w:rsidR="00980665" w:rsidRPr="00EC09BB">
        <w:rPr>
          <w:rFonts w:asciiTheme="minorHAnsi" w:hAnsiTheme="minorHAnsi" w:cstheme="minorHAnsi"/>
          <w:sz w:val="18"/>
          <w:szCs w:val="18"/>
        </w:rPr>
        <w:t>Geldbußen</w:t>
      </w:r>
      <w:r w:rsidRPr="00EC09BB">
        <w:rPr>
          <w:rFonts w:asciiTheme="minorHAnsi" w:hAnsiTheme="minorHAnsi" w:cstheme="minorHAnsi"/>
          <w:sz w:val="18"/>
          <w:szCs w:val="18"/>
        </w:rPr>
        <w:t xml:space="preserve"> </w:t>
      </w:r>
      <w:r w:rsidR="00980665" w:rsidRPr="00EC09BB">
        <w:rPr>
          <w:rFonts w:asciiTheme="minorHAnsi" w:hAnsiTheme="minorHAnsi" w:cstheme="minorHAnsi"/>
          <w:sz w:val="18"/>
          <w:szCs w:val="18"/>
        </w:rPr>
        <w:t>verhängt</w:t>
      </w:r>
      <w:r w:rsidRPr="00EC09BB">
        <w:rPr>
          <w:rFonts w:asciiTheme="minorHAnsi" w:hAnsiTheme="minorHAnsi" w:cstheme="minorHAnsi"/>
          <w:sz w:val="18"/>
          <w:szCs w:val="18"/>
        </w:rPr>
        <w:t>.</w:t>
      </w:r>
    </w:p>
    <w:p w:rsidR="002C015A" w:rsidRPr="00EC09BB" w:rsidRDefault="002C015A" w:rsidP="004D57EA">
      <w:pPr>
        <w:autoSpaceDE w:val="0"/>
        <w:autoSpaceDN w:val="0"/>
        <w:adjustRightInd w:val="0"/>
        <w:jc w:val="both"/>
        <w:rPr>
          <w:rFonts w:asciiTheme="minorHAnsi" w:hAnsiTheme="minorHAnsi" w:cstheme="minorHAnsi"/>
          <w:sz w:val="18"/>
          <w:szCs w:val="18"/>
        </w:rPr>
      </w:pPr>
    </w:p>
    <w:p w:rsidR="002C015A" w:rsidRPr="00EC09BB" w:rsidRDefault="002C015A" w:rsidP="002C015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§53 Datengeheimnis</w:t>
      </w:r>
    </w:p>
    <w:p w:rsidR="002C015A" w:rsidRPr="00EC09BB" w:rsidRDefault="002C015A" w:rsidP="002C015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Mit Datenverarbeitung befasste Personen dürfen personenbezogene Daten nicht unbefugt verarbeiten (Datengeheimnis). Sie sind bei der Aufnahme ihrer Tätigkeit auf das Datengeheimnis zu verpflichten. Das Datengeheimnis besteht auch nach der Beendigung ihrer Tätigkeit fort.</w:t>
      </w:r>
    </w:p>
    <w:p w:rsidR="00DD3084" w:rsidRPr="00EC09BB" w:rsidRDefault="00DD3084" w:rsidP="002C015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br/>
      </w:r>
    </w:p>
    <w:p w:rsidR="004D57EA" w:rsidRPr="00EC09BB" w:rsidRDefault="004D57EA" w:rsidP="004D57EA">
      <w:pPr>
        <w:autoSpaceDE w:val="0"/>
        <w:autoSpaceDN w:val="0"/>
        <w:adjustRightInd w:val="0"/>
        <w:jc w:val="center"/>
        <w:rPr>
          <w:rFonts w:asciiTheme="minorHAnsi" w:hAnsiTheme="minorHAnsi" w:cstheme="minorHAnsi"/>
          <w:b/>
          <w:sz w:val="20"/>
          <w:u w:val="single"/>
        </w:rPr>
      </w:pPr>
      <w:r w:rsidRPr="00EC09BB">
        <w:rPr>
          <w:rFonts w:asciiTheme="minorHAnsi" w:hAnsiTheme="minorHAnsi" w:cstheme="minorHAnsi"/>
          <w:b/>
          <w:sz w:val="20"/>
          <w:u w:val="single"/>
        </w:rPr>
        <w:t>Auszug aus dem Telekommunikationsgesetz (TKG)</w:t>
      </w:r>
    </w:p>
    <w:p w:rsidR="004D57EA" w:rsidRPr="00EC09BB" w:rsidRDefault="004D57EA" w:rsidP="004D57EA">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Fassung vom 22. Juni 2004</w:t>
      </w:r>
    </w:p>
    <w:p w:rsidR="00883472" w:rsidRPr="00EC09BB" w:rsidRDefault="004D57EA" w:rsidP="00883472">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 xml:space="preserve">Zuletzt geändert am </w:t>
      </w:r>
      <w:r w:rsidR="00C349A7" w:rsidRPr="00EC09BB">
        <w:rPr>
          <w:rFonts w:asciiTheme="minorHAnsi" w:hAnsiTheme="minorHAnsi" w:cstheme="minorHAnsi"/>
          <w:sz w:val="12"/>
          <w:szCs w:val="12"/>
        </w:rPr>
        <w:t>27</w:t>
      </w:r>
      <w:r w:rsidRPr="00EC09BB">
        <w:rPr>
          <w:rFonts w:asciiTheme="minorHAnsi" w:hAnsiTheme="minorHAnsi" w:cstheme="minorHAnsi"/>
          <w:sz w:val="12"/>
          <w:szCs w:val="12"/>
        </w:rPr>
        <w:t>.0</w:t>
      </w:r>
      <w:r w:rsidR="00C349A7" w:rsidRPr="00EC09BB">
        <w:rPr>
          <w:rFonts w:asciiTheme="minorHAnsi" w:hAnsiTheme="minorHAnsi" w:cstheme="minorHAnsi"/>
          <w:sz w:val="12"/>
          <w:szCs w:val="12"/>
        </w:rPr>
        <w:t>6</w:t>
      </w:r>
      <w:r w:rsidRPr="00EC09BB">
        <w:rPr>
          <w:rFonts w:asciiTheme="minorHAnsi" w:hAnsiTheme="minorHAnsi" w:cstheme="minorHAnsi"/>
          <w:sz w:val="12"/>
          <w:szCs w:val="12"/>
        </w:rPr>
        <w:t>.20</w:t>
      </w:r>
      <w:r w:rsidR="00C349A7" w:rsidRPr="00EC09BB">
        <w:rPr>
          <w:rFonts w:asciiTheme="minorHAnsi" w:hAnsiTheme="minorHAnsi" w:cstheme="minorHAnsi"/>
          <w:sz w:val="12"/>
          <w:szCs w:val="12"/>
        </w:rPr>
        <w:t>17</w:t>
      </w:r>
      <w:r w:rsidR="00883472" w:rsidRPr="00EC09BB">
        <w:rPr>
          <w:rFonts w:asciiTheme="minorHAnsi" w:hAnsiTheme="minorHAnsi" w:cstheme="minorHAnsi"/>
          <w:sz w:val="12"/>
          <w:szCs w:val="12"/>
        </w:rPr>
        <w:t xml:space="preserve"> </w:t>
      </w:r>
    </w:p>
    <w:p w:rsidR="004D57EA" w:rsidRPr="00EC09BB" w:rsidRDefault="00883472" w:rsidP="00883472">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Stand: 22.02.2018</w:t>
      </w:r>
    </w:p>
    <w:p w:rsidR="004D57EA" w:rsidRPr="00EC09BB" w:rsidRDefault="004D57EA"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lastRenderedPageBreak/>
        <w:t>§88 Fernmeldegeheimnis</w:t>
      </w:r>
      <w:r w:rsidRPr="00EC09BB">
        <w:rPr>
          <w:rFonts w:asciiTheme="minorHAnsi" w:hAnsiTheme="minorHAnsi" w:cstheme="minorHAnsi"/>
          <w:b/>
          <w:bCs/>
          <w:sz w:val="20"/>
        </w:rPr>
        <w:tab/>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Dem Fernmeldegeheimnis unterliegen der Inhalt der Telekommunikation und ihre näheren Umstände, insbesondere die Tatsache, ob jemand an einem Telekommunikationsvorgang beteiligt ist oder war. Das Fernmeldegeheimnis erstreckt sich auch auf die näheren Umstände erfolgloser Verbindungsversuche.</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Zur Wahrung des Fernmeldegeheimnisses ist jeder Diensteanbieter verpflichtet. Die Pflicht zur Geheimhaltung besteht auch nach dem Ende der Tätigkeit fort, durch die sie begründet worden ist.</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Den nach Absatz 2 Verpflichteten ist es untersagt, sich oder anderen über das für die geschäftsmäßige Erbringung der Telekommunikationsdienste einschließlich des Schutzes ihrer technischen Systeme erforderliche Maß hinaus Kenntnis vom Inhalt oder den näheren Umständen der Telekommunikation zu verschaffen. Sie dürfen Kenntnisse über Tatsachen, die dem Fernmeldegeheimnis unterliegen, nur für den in Satz 1 genannten Zweck verwenden. Eine Verwendung dieser Kenntnisse für andere Zwecke, insbesondere die Weitergabe an andere, ist nur zulässig, soweit dieses Gesetz oder eine andere gesetzliche Vorschrift dies vorsieht und sich dabei ausdrücklich auf Telekommunikationsvorgänge bezieht. Die Anzeigepflicht nach § </w:t>
      </w:r>
      <w:hyperlink r:id="rId11" w:anchor="p138" w:history="1">
        <w:r w:rsidRPr="00EC09BB">
          <w:rPr>
            <w:rFonts w:asciiTheme="minorHAnsi" w:hAnsiTheme="minorHAnsi" w:cstheme="minorHAnsi"/>
            <w:sz w:val="18"/>
            <w:szCs w:val="18"/>
          </w:rPr>
          <w:t xml:space="preserve">138 </w:t>
        </w:r>
      </w:hyperlink>
      <w:r w:rsidRPr="00EC09BB">
        <w:rPr>
          <w:rFonts w:asciiTheme="minorHAnsi" w:hAnsiTheme="minorHAnsi" w:cstheme="minorHAnsi"/>
          <w:sz w:val="18"/>
          <w:szCs w:val="18"/>
        </w:rPr>
        <w:t>des Strafgesetzbuches hat Vorrang.</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(4)</w:t>
      </w:r>
      <w:r w:rsidRPr="00EC09BB">
        <w:rPr>
          <w:rFonts w:asciiTheme="minorHAnsi" w:hAnsiTheme="minorHAnsi" w:cstheme="minorHAnsi"/>
          <w:sz w:val="18"/>
          <w:szCs w:val="18"/>
        </w:rPr>
        <w:t xml:space="preserve"> Befindet sich die Telekommunikationsanlage an Bord eines </w:t>
      </w:r>
      <w:r w:rsidR="009C3322" w:rsidRPr="00EC09BB">
        <w:rPr>
          <w:rFonts w:asciiTheme="minorHAnsi" w:hAnsiTheme="minorHAnsi" w:cstheme="minorHAnsi"/>
          <w:sz w:val="18"/>
          <w:szCs w:val="18"/>
        </w:rPr>
        <w:t xml:space="preserve">Wasser- oder Luftfahrzeugs, </w:t>
      </w:r>
      <w:r w:rsidRPr="00EC09BB">
        <w:rPr>
          <w:rFonts w:asciiTheme="minorHAnsi" w:hAnsiTheme="minorHAnsi" w:cstheme="minorHAnsi"/>
          <w:sz w:val="18"/>
          <w:szCs w:val="18"/>
        </w:rPr>
        <w:t>so besteht die Pflicht zur Wahrung des Geheimnisses nicht gegenüber der Person, die das Fahrzeug führt oder gegenüber ihrer Stellvertretung.</w:t>
      </w:r>
    </w:p>
    <w:p w:rsidR="00543F44" w:rsidRPr="00EC09BB" w:rsidRDefault="00543F44" w:rsidP="004D57EA">
      <w:pPr>
        <w:autoSpaceDE w:val="0"/>
        <w:autoSpaceDN w:val="0"/>
        <w:adjustRightInd w:val="0"/>
        <w:jc w:val="both"/>
        <w:rPr>
          <w:rFonts w:asciiTheme="minorHAnsi" w:hAnsiTheme="minorHAnsi" w:cstheme="minorHAnsi"/>
          <w:sz w:val="18"/>
          <w:szCs w:val="18"/>
        </w:rPr>
      </w:pPr>
    </w:p>
    <w:p w:rsidR="00543F44" w:rsidRPr="00EC09BB" w:rsidRDefault="00543F44" w:rsidP="00543F44">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§89 Abhörverbot, Geheimhaltungspflicht der Betreiber von Empfangsanlagen</w:t>
      </w:r>
      <w:r w:rsidRPr="00EC09BB">
        <w:rPr>
          <w:rFonts w:asciiTheme="minorHAnsi" w:hAnsiTheme="minorHAnsi" w:cstheme="minorHAnsi"/>
          <w:b/>
          <w:bCs/>
          <w:sz w:val="20"/>
        </w:rPr>
        <w:tab/>
      </w:r>
    </w:p>
    <w:p w:rsidR="00543F44" w:rsidRPr="00EC09BB" w:rsidRDefault="00543F44" w:rsidP="00543F44">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 xml:space="preserve">Mit </w:t>
      </w:r>
      <w:r w:rsidR="00D32AC2" w:rsidRPr="00EC09BB">
        <w:rPr>
          <w:rFonts w:asciiTheme="minorHAnsi" w:hAnsiTheme="minorHAnsi" w:cstheme="minorHAnsi"/>
          <w:sz w:val="18"/>
          <w:szCs w:val="18"/>
        </w:rPr>
        <w:t>einer</w:t>
      </w:r>
      <w:r w:rsidRPr="00EC09BB">
        <w:rPr>
          <w:rFonts w:asciiTheme="minorHAnsi" w:hAnsiTheme="minorHAnsi" w:cstheme="minorHAnsi"/>
          <w:sz w:val="18"/>
          <w:szCs w:val="18"/>
        </w:rPr>
        <w:t xml:space="preserve"> Funkanlage </w:t>
      </w:r>
      <w:r w:rsidR="00D32AC2" w:rsidRPr="00EC09BB">
        <w:rPr>
          <w:rFonts w:asciiTheme="minorHAnsi" w:hAnsiTheme="minorHAnsi" w:cstheme="minorHAnsi"/>
          <w:sz w:val="18"/>
          <w:szCs w:val="18"/>
        </w:rPr>
        <w:t>dürfen</w:t>
      </w:r>
      <w:r w:rsidRPr="00EC09BB">
        <w:rPr>
          <w:rFonts w:asciiTheme="minorHAnsi" w:hAnsiTheme="minorHAnsi" w:cstheme="minorHAnsi"/>
          <w:sz w:val="18"/>
          <w:szCs w:val="18"/>
        </w:rPr>
        <w:t xml:space="preserve"> nur Nachrichten, die </w:t>
      </w:r>
      <w:r w:rsidR="00D32AC2" w:rsidRPr="00EC09BB">
        <w:rPr>
          <w:rFonts w:asciiTheme="minorHAnsi" w:hAnsiTheme="minorHAnsi" w:cstheme="minorHAnsi"/>
          <w:sz w:val="18"/>
          <w:szCs w:val="18"/>
        </w:rPr>
        <w:t>für</w:t>
      </w:r>
      <w:r w:rsidRPr="00EC09BB">
        <w:rPr>
          <w:rFonts w:asciiTheme="minorHAnsi" w:hAnsiTheme="minorHAnsi" w:cstheme="minorHAnsi"/>
          <w:sz w:val="18"/>
          <w:szCs w:val="18"/>
        </w:rPr>
        <w:t xml:space="preserve"> den Betreiber der Funkanlage, Funkamateure im Sinne des Gesetzes </w:t>
      </w:r>
      <w:r w:rsidR="00D32AC2" w:rsidRPr="00EC09BB">
        <w:rPr>
          <w:rFonts w:asciiTheme="minorHAnsi" w:hAnsiTheme="minorHAnsi" w:cstheme="minorHAnsi"/>
          <w:sz w:val="18"/>
          <w:szCs w:val="18"/>
        </w:rPr>
        <w:t>über</w:t>
      </w:r>
      <w:r w:rsidRPr="00EC09BB">
        <w:rPr>
          <w:rFonts w:asciiTheme="minorHAnsi" w:hAnsiTheme="minorHAnsi" w:cstheme="minorHAnsi"/>
          <w:sz w:val="18"/>
          <w:szCs w:val="18"/>
        </w:rPr>
        <w:t xml:space="preserve"> den Amateurfunk vom 23. Juni 1997 (BGBI. I S. 1494), die Allgemeinheit oder einen unbestimmten Personenkreis bestimmt sind, </w:t>
      </w:r>
      <w:r w:rsidR="00D32AC2" w:rsidRPr="00EC09BB">
        <w:rPr>
          <w:rFonts w:asciiTheme="minorHAnsi" w:hAnsiTheme="minorHAnsi" w:cstheme="minorHAnsi"/>
          <w:sz w:val="18"/>
          <w:szCs w:val="18"/>
        </w:rPr>
        <w:t>abgehört</w:t>
      </w:r>
      <w:r w:rsidRPr="00EC09BB">
        <w:rPr>
          <w:rFonts w:asciiTheme="minorHAnsi" w:hAnsiTheme="minorHAnsi" w:cstheme="minorHAnsi"/>
          <w:sz w:val="18"/>
          <w:szCs w:val="18"/>
        </w:rPr>
        <w:t xml:space="preserve"> oder in vergleichbarer Weise zur Kenntnis genommen werden. Der Inhalt anderer als in Satz 1 </w:t>
      </w:r>
      <w:r w:rsidR="00D32AC2" w:rsidRPr="00EC09BB">
        <w:rPr>
          <w:rFonts w:asciiTheme="minorHAnsi" w:hAnsiTheme="minorHAnsi" w:cstheme="minorHAnsi"/>
          <w:sz w:val="18"/>
          <w:szCs w:val="18"/>
        </w:rPr>
        <w:t>genannter</w:t>
      </w:r>
      <w:r w:rsidRPr="00EC09BB">
        <w:rPr>
          <w:rFonts w:asciiTheme="minorHAnsi" w:hAnsiTheme="minorHAnsi" w:cstheme="minorHAnsi"/>
          <w:sz w:val="18"/>
          <w:szCs w:val="18"/>
        </w:rPr>
        <w:t xml:space="preserve"> Nachrichten sowie die Tatsache ihres Empfangs </w:t>
      </w:r>
      <w:r w:rsidR="00D32AC2" w:rsidRPr="00EC09BB">
        <w:rPr>
          <w:rFonts w:asciiTheme="minorHAnsi" w:hAnsiTheme="minorHAnsi" w:cstheme="minorHAnsi"/>
          <w:sz w:val="18"/>
          <w:szCs w:val="18"/>
        </w:rPr>
        <w:t>dürfen</w:t>
      </w:r>
      <w:r w:rsidRPr="00EC09BB">
        <w:rPr>
          <w:rFonts w:asciiTheme="minorHAnsi" w:hAnsiTheme="minorHAnsi" w:cstheme="minorHAnsi"/>
          <w:sz w:val="18"/>
          <w:szCs w:val="18"/>
        </w:rPr>
        <w:t xml:space="preserve">, auch wenn der Empfang unbeabsichtigt geschieht, auch von Personen, </w:t>
      </w:r>
      <w:r w:rsidR="00D32AC2" w:rsidRPr="00EC09BB">
        <w:rPr>
          <w:rFonts w:asciiTheme="minorHAnsi" w:hAnsiTheme="minorHAnsi" w:cstheme="minorHAnsi"/>
          <w:sz w:val="18"/>
          <w:szCs w:val="18"/>
        </w:rPr>
        <w:t>für</w:t>
      </w:r>
      <w:r w:rsidRPr="00EC09BB">
        <w:rPr>
          <w:rFonts w:asciiTheme="minorHAnsi" w:hAnsiTheme="minorHAnsi" w:cstheme="minorHAnsi"/>
          <w:sz w:val="18"/>
          <w:szCs w:val="18"/>
        </w:rPr>
        <w:t xml:space="preserve"> die eine Pflicht zur Geheimhaltung  nicht schon nach § 88 besteht, anderen nicht mitgeteilt werden. § 88 Abs. 4 gilt entsprechend. Das </w:t>
      </w:r>
      <w:r w:rsidR="00D32AC2" w:rsidRPr="00EC09BB">
        <w:rPr>
          <w:rFonts w:asciiTheme="minorHAnsi" w:hAnsiTheme="minorHAnsi" w:cstheme="minorHAnsi"/>
          <w:sz w:val="18"/>
          <w:szCs w:val="18"/>
        </w:rPr>
        <w:t>Abhören</w:t>
      </w:r>
      <w:r w:rsidRPr="00EC09BB">
        <w:rPr>
          <w:rFonts w:asciiTheme="minorHAnsi" w:hAnsiTheme="minorHAnsi" w:cstheme="minorHAnsi"/>
          <w:sz w:val="18"/>
          <w:szCs w:val="18"/>
        </w:rPr>
        <w:t xml:space="preserve"> oder die in vergleichbarer Weise erfolgende Kenntnisnahme und die Weitergabe von Nachrichten aufgrund besonderer geset</w:t>
      </w:r>
      <w:r w:rsidR="00D32AC2" w:rsidRPr="00EC09BB">
        <w:rPr>
          <w:rFonts w:asciiTheme="minorHAnsi" w:hAnsiTheme="minorHAnsi" w:cstheme="minorHAnsi"/>
          <w:sz w:val="18"/>
          <w:szCs w:val="18"/>
        </w:rPr>
        <w:t>zlicher Ermächtigung bleiben unberührt.</w:t>
      </w:r>
      <w:r w:rsidRPr="00EC09BB">
        <w:rPr>
          <w:rFonts w:asciiTheme="minorHAnsi" w:hAnsiTheme="minorHAnsi" w:cstheme="minorHAnsi"/>
          <w:sz w:val="18"/>
          <w:szCs w:val="18"/>
        </w:rPr>
        <w:t xml:space="preserve"> </w:t>
      </w:r>
    </w:p>
    <w:p w:rsidR="004D57EA" w:rsidRPr="00EC09BB" w:rsidRDefault="00D80EB5" w:rsidP="004D57EA">
      <w:pPr>
        <w:autoSpaceDE w:val="0"/>
        <w:autoSpaceDN w:val="0"/>
        <w:adjustRightInd w:val="0"/>
        <w:jc w:val="both"/>
        <w:rPr>
          <w:rFonts w:asciiTheme="minorHAnsi" w:hAnsiTheme="minorHAnsi" w:cstheme="minorHAnsi"/>
          <w:b/>
          <w:sz w:val="20"/>
          <w:u w:val="single"/>
        </w:rPr>
      </w:pPr>
      <w:r w:rsidRPr="00EC09BB">
        <w:rPr>
          <w:rFonts w:asciiTheme="minorHAnsi" w:hAnsiTheme="minorHAnsi" w:cstheme="minorHAnsi"/>
          <w:b/>
          <w:sz w:val="20"/>
          <w:u w:val="single"/>
        </w:rPr>
        <w:br/>
      </w:r>
    </w:p>
    <w:p w:rsidR="004D57EA" w:rsidRPr="00EC09BB" w:rsidRDefault="004D57EA" w:rsidP="004D57EA">
      <w:pPr>
        <w:autoSpaceDE w:val="0"/>
        <w:autoSpaceDN w:val="0"/>
        <w:adjustRightInd w:val="0"/>
        <w:jc w:val="center"/>
        <w:rPr>
          <w:rFonts w:asciiTheme="minorHAnsi" w:hAnsiTheme="minorHAnsi" w:cstheme="minorHAnsi"/>
          <w:b/>
          <w:sz w:val="20"/>
          <w:u w:val="single"/>
        </w:rPr>
      </w:pPr>
      <w:r w:rsidRPr="00EC09BB">
        <w:rPr>
          <w:rFonts w:asciiTheme="minorHAnsi" w:hAnsiTheme="minorHAnsi" w:cstheme="minorHAnsi"/>
          <w:b/>
          <w:sz w:val="20"/>
          <w:u w:val="single"/>
        </w:rPr>
        <w:t>Auszug aus dem Postgesetz (PostG)</w:t>
      </w:r>
    </w:p>
    <w:p w:rsidR="004D57EA" w:rsidRPr="00EC09BB" w:rsidRDefault="004D57EA" w:rsidP="004D57EA">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Fassung vom 22.Dezember 1997</w:t>
      </w:r>
    </w:p>
    <w:p w:rsidR="004D57EA" w:rsidRPr="00EC09BB" w:rsidRDefault="004D57EA" w:rsidP="004D57EA">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 xml:space="preserve">Zuletzt geändert am </w:t>
      </w:r>
      <w:r w:rsidR="00883472" w:rsidRPr="00EC09BB">
        <w:rPr>
          <w:rFonts w:asciiTheme="minorHAnsi" w:hAnsiTheme="minorHAnsi" w:cstheme="minorHAnsi"/>
          <w:sz w:val="12"/>
          <w:szCs w:val="12"/>
        </w:rPr>
        <w:t>18</w:t>
      </w:r>
      <w:r w:rsidRPr="00EC09BB">
        <w:rPr>
          <w:rFonts w:asciiTheme="minorHAnsi" w:hAnsiTheme="minorHAnsi" w:cstheme="minorHAnsi"/>
          <w:sz w:val="12"/>
          <w:szCs w:val="12"/>
        </w:rPr>
        <w:t>.</w:t>
      </w:r>
      <w:r w:rsidR="00883472" w:rsidRPr="00EC09BB">
        <w:rPr>
          <w:rFonts w:asciiTheme="minorHAnsi" w:hAnsiTheme="minorHAnsi" w:cstheme="minorHAnsi"/>
          <w:sz w:val="12"/>
          <w:szCs w:val="12"/>
        </w:rPr>
        <w:t>07</w:t>
      </w:r>
      <w:r w:rsidRPr="00EC09BB">
        <w:rPr>
          <w:rFonts w:asciiTheme="minorHAnsi" w:hAnsiTheme="minorHAnsi" w:cstheme="minorHAnsi"/>
          <w:sz w:val="12"/>
          <w:szCs w:val="12"/>
        </w:rPr>
        <w:t>.20</w:t>
      </w:r>
      <w:r w:rsidR="00883472" w:rsidRPr="00EC09BB">
        <w:rPr>
          <w:rFonts w:asciiTheme="minorHAnsi" w:hAnsiTheme="minorHAnsi" w:cstheme="minorHAnsi"/>
          <w:sz w:val="12"/>
          <w:szCs w:val="12"/>
        </w:rPr>
        <w:t>1</w:t>
      </w:r>
      <w:r w:rsidRPr="00EC09BB">
        <w:rPr>
          <w:rFonts w:asciiTheme="minorHAnsi" w:hAnsiTheme="minorHAnsi" w:cstheme="minorHAnsi"/>
          <w:sz w:val="12"/>
          <w:szCs w:val="12"/>
        </w:rPr>
        <w:t>6</w:t>
      </w:r>
    </w:p>
    <w:p w:rsidR="004D57EA" w:rsidRPr="00EC09BB" w:rsidRDefault="004D57EA" w:rsidP="004D57EA">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 xml:space="preserve">Stand: </w:t>
      </w:r>
      <w:r w:rsidR="00883472" w:rsidRPr="00EC09BB">
        <w:rPr>
          <w:rFonts w:asciiTheme="minorHAnsi" w:hAnsiTheme="minorHAnsi" w:cstheme="minorHAnsi"/>
          <w:sz w:val="12"/>
          <w:szCs w:val="12"/>
        </w:rPr>
        <w:t>22</w:t>
      </w:r>
      <w:r w:rsidRPr="00EC09BB">
        <w:rPr>
          <w:rFonts w:asciiTheme="minorHAnsi" w:hAnsiTheme="minorHAnsi" w:cstheme="minorHAnsi"/>
          <w:sz w:val="12"/>
          <w:szCs w:val="12"/>
        </w:rPr>
        <w:t>.</w:t>
      </w:r>
      <w:r w:rsidR="00883472" w:rsidRPr="00EC09BB">
        <w:rPr>
          <w:rFonts w:asciiTheme="minorHAnsi" w:hAnsiTheme="minorHAnsi" w:cstheme="minorHAnsi"/>
          <w:sz w:val="12"/>
          <w:szCs w:val="12"/>
        </w:rPr>
        <w:t>02</w:t>
      </w:r>
      <w:r w:rsidRPr="00EC09BB">
        <w:rPr>
          <w:rFonts w:asciiTheme="minorHAnsi" w:hAnsiTheme="minorHAnsi" w:cstheme="minorHAnsi"/>
          <w:sz w:val="12"/>
          <w:szCs w:val="12"/>
        </w:rPr>
        <w:t>.20</w:t>
      </w:r>
      <w:r w:rsidR="00883472" w:rsidRPr="00EC09BB">
        <w:rPr>
          <w:rFonts w:asciiTheme="minorHAnsi" w:hAnsiTheme="minorHAnsi" w:cstheme="minorHAnsi"/>
          <w:sz w:val="12"/>
          <w:szCs w:val="12"/>
        </w:rPr>
        <w:t>18</w:t>
      </w:r>
    </w:p>
    <w:p w:rsidR="004D57EA" w:rsidRPr="00EC09BB" w:rsidRDefault="00DD3084"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br/>
      </w:r>
      <w:r w:rsidR="004D57EA" w:rsidRPr="00EC09BB">
        <w:rPr>
          <w:rFonts w:asciiTheme="minorHAnsi" w:hAnsiTheme="minorHAnsi" w:cstheme="minorHAnsi"/>
          <w:b/>
          <w:bCs/>
          <w:sz w:val="20"/>
        </w:rPr>
        <w:t>§39 Postgeheimnis</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Dem Postgeheimnis unterliegen die näheren Umstände des Postverkehrs bestimmter natürlicher oder juristischer Personen sowie der Inhalt von Postsendungen.</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lastRenderedPageBreak/>
        <w:t>(2)</w:t>
      </w:r>
      <w:r w:rsidRPr="00EC09BB">
        <w:rPr>
          <w:rFonts w:asciiTheme="minorHAnsi" w:hAnsiTheme="minorHAnsi" w:cstheme="minorHAnsi"/>
          <w:sz w:val="18"/>
          <w:szCs w:val="18"/>
        </w:rPr>
        <w:t xml:space="preserve"> Zur Wahrung des Postgeheimnisses ist verpflichtet, wer geschäftsmäßig Postdienste erbringt oder daran mitwirkt. Die Pflicht zur Geheimhaltung besteht auch nach dem Ende der Tätigkeit fort, durch die sie begründet worden ist.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Den nach Absatz 2 Verpflichteten ist es untersagt, sich oder anderen über das für die Erbringung der Postdienste erforderliche Maß hinaus Kenntnis vom Inhalt von Postsendungen oder den näheren Umständen des Postverkehrs zu verschaffen. Sie dürfen Kenntnisse über Tatsachen, die dem Postgeheimnis unterliegen, nur für den in Satz 1 genannten Zweck verwenden. Eine Verwendung dieser Kenntnisse für andere Zwecke, insbesondere die Weitergabe an andere, ist nur zulässig, soweit dieses Gesetz oder eine andere gesetzliche Vorschrift dies vorsieht und sich dabei ausdrücklich auf Postsendungen oder Postverkehr bezieht. Die Anzeigepflicht nach § </w:t>
      </w:r>
      <w:hyperlink r:id="rId12" w:anchor="p138" w:history="1">
        <w:r w:rsidRPr="00EC09BB">
          <w:rPr>
            <w:rFonts w:asciiTheme="minorHAnsi" w:hAnsiTheme="minorHAnsi" w:cstheme="minorHAnsi"/>
            <w:sz w:val="18"/>
            <w:szCs w:val="18"/>
          </w:rPr>
          <w:t>138</w:t>
        </w:r>
      </w:hyperlink>
      <w:r w:rsidRPr="00EC09BB">
        <w:rPr>
          <w:rFonts w:asciiTheme="minorHAnsi" w:hAnsiTheme="minorHAnsi" w:cstheme="minorHAnsi"/>
          <w:sz w:val="18"/>
          <w:szCs w:val="18"/>
        </w:rPr>
        <w:t xml:space="preserve"> des Strafgesetzbuches hat Vorrang.</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(4)</w:t>
      </w:r>
      <w:r w:rsidRPr="00EC09BB">
        <w:rPr>
          <w:rFonts w:asciiTheme="minorHAnsi" w:hAnsiTheme="minorHAnsi" w:cstheme="minorHAnsi"/>
          <w:sz w:val="18"/>
          <w:szCs w:val="18"/>
        </w:rPr>
        <w:t xml:space="preserve"> Die Verbote des Absatzes 3 gelten nicht, soweit die dort bezeichneten Handlungen erforderlich sind, um</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bei entgeltbegünstigten Postsendungen das Vorliegen tariflicher Voraussetzungen zu prüfen,</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rPr>
        <w:t xml:space="preserve"> </w:t>
      </w:r>
      <w:r w:rsidRPr="00EC09BB">
        <w:rPr>
          <w:rFonts w:asciiTheme="minorHAnsi" w:hAnsiTheme="minorHAnsi" w:cstheme="minorHAnsi"/>
          <w:sz w:val="18"/>
          <w:szCs w:val="18"/>
        </w:rPr>
        <w:t>den Inhalt beschädigter Postsendungen zu sichern,</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rPr>
        <w:t xml:space="preserve"> </w:t>
      </w:r>
      <w:r w:rsidRPr="00EC09BB">
        <w:rPr>
          <w:rFonts w:asciiTheme="minorHAnsi" w:hAnsiTheme="minorHAnsi" w:cstheme="minorHAnsi"/>
          <w:sz w:val="18"/>
          <w:szCs w:val="18"/>
        </w:rPr>
        <w:t>den auf anderem Weg nicht feststellbaren Empfänger oder Absender einer unanbringlichen Postsendung zu ermitteln,</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4.</w:t>
      </w:r>
      <w:r w:rsidRPr="00EC09BB">
        <w:rPr>
          <w:rFonts w:asciiTheme="minorHAnsi" w:hAnsiTheme="minorHAnsi" w:cstheme="minorHAnsi"/>
        </w:rPr>
        <w:t xml:space="preserve"> </w:t>
      </w:r>
      <w:r w:rsidRPr="00EC09BB">
        <w:rPr>
          <w:rFonts w:asciiTheme="minorHAnsi" w:hAnsiTheme="minorHAnsi" w:cstheme="minorHAnsi"/>
          <w:sz w:val="18"/>
          <w:szCs w:val="18"/>
        </w:rPr>
        <w:t>körperliche Gefahren abzuwenden, die von einer Postsendung für Personen und Sachen ausgehen.</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Die Auslieferung von Postsendungen an Ersatzempfänger im Rahmen der vertraglichen Vereinbarung mit dem Absender ist zulässig.</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(5)</w:t>
      </w:r>
      <w:r w:rsidRPr="00EC09BB">
        <w:rPr>
          <w:rFonts w:asciiTheme="minorHAnsi" w:hAnsiTheme="minorHAnsi" w:cstheme="minorHAnsi"/>
          <w:sz w:val="18"/>
          <w:szCs w:val="18"/>
        </w:rPr>
        <w:t xml:space="preserve"> Mitteilungen über den Postverkehr einer Person sind zulässig, soweit sie erforderlich sind, um Ansprüche gegen diese Person gerichtlich oder außergerichtlich geltend zu machen, die im Zusammenhang mit der Erbringung einer Postdienstleistung entstanden sind, oder um die Verfolgung von Straftaten zu ermöglichen, die beim Postverkehr zum Schaden eines Postunternehmens begangen wurden.</w:t>
      </w:r>
    </w:p>
    <w:p w:rsidR="00DD3084" w:rsidRPr="00EC09BB" w:rsidRDefault="00DD3084"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br/>
      </w:r>
    </w:p>
    <w:p w:rsidR="004D57EA" w:rsidRPr="00EC09BB" w:rsidRDefault="004D57EA" w:rsidP="004D57EA">
      <w:pPr>
        <w:autoSpaceDE w:val="0"/>
        <w:autoSpaceDN w:val="0"/>
        <w:adjustRightInd w:val="0"/>
        <w:jc w:val="center"/>
        <w:rPr>
          <w:rFonts w:asciiTheme="minorHAnsi" w:hAnsiTheme="minorHAnsi" w:cstheme="minorHAnsi"/>
          <w:b/>
          <w:sz w:val="20"/>
          <w:u w:val="single"/>
        </w:rPr>
      </w:pPr>
      <w:r w:rsidRPr="00EC09BB">
        <w:rPr>
          <w:rFonts w:asciiTheme="minorHAnsi" w:hAnsiTheme="minorHAnsi" w:cstheme="minorHAnsi"/>
          <w:b/>
          <w:sz w:val="20"/>
          <w:u w:val="single"/>
        </w:rPr>
        <w:t>Auszug aus dem Strafgesetzbuch (StGB)</w:t>
      </w:r>
    </w:p>
    <w:p w:rsidR="004D57EA" w:rsidRPr="00EC09BB" w:rsidRDefault="004D57EA" w:rsidP="004D57EA">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Fassung vom 13.November 199</w:t>
      </w:r>
      <w:r w:rsidR="00C02B1E" w:rsidRPr="00EC09BB">
        <w:rPr>
          <w:rFonts w:asciiTheme="minorHAnsi" w:hAnsiTheme="minorHAnsi" w:cstheme="minorHAnsi"/>
          <w:sz w:val="12"/>
          <w:szCs w:val="12"/>
        </w:rPr>
        <w:t>8</w:t>
      </w:r>
    </w:p>
    <w:p w:rsidR="00883472" w:rsidRPr="00EC09BB" w:rsidRDefault="004D57EA" w:rsidP="00883472">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 xml:space="preserve">Zuletzt geändert am </w:t>
      </w:r>
      <w:r w:rsidR="00C02B1E" w:rsidRPr="00EC09BB">
        <w:rPr>
          <w:rFonts w:asciiTheme="minorHAnsi" w:hAnsiTheme="minorHAnsi" w:cstheme="minorHAnsi"/>
          <w:sz w:val="12"/>
          <w:szCs w:val="12"/>
        </w:rPr>
        <w:t>17</w:t>
      </w:r>
      <w:r w:rsidRPr="00EC09BB">
        <w:rPr>
          <w:rFonts w:asciiTheme="minorHAnsi" w:hAnsiTheme="minorHAnsi" w:cstheme="minorHAnsi"/>
          <w:sz w:val="12"/>
          <w:szCs w:val="12"/>
        </w:rPr>
        <w:t>.</w:t>
      </w:r>
      <w:r w:rsidR="00C02B1E" w:rsidRPr="00EC09BB">
        <w:rPr>
          <w:rFonts w:asciiTheme="minorHAnsi" w:hAnsiTheme="minorHAnsi" w:cstheme="minorHAnsi"/>
          <w:sz w:val="12"/>
          <w:szCs w:val="12"/>
        </w:rPr>
        <w:t>07</w:t>
      </w:r>
      <w:r w:rsidRPr="00EC09BB">
        <w:rPr>
          <w:rFonts w:asciiTheme="minorHAnsi" w:hAnsiTheme="minorHAnsi" w:cstheme="minorHAnsi"/>
          <w:sz w:val="12"/>
          <w:szCs w:val="12"/>
        </w:rPr>
        <w:t>.20</w:t>
      </w:r>
      <w:r w:rsidR="00C02B1E" w:rsidRPr="00EC09BB">
        <w:rPr>
          <w:rFonts w:asciiTheme="minorHAnsi" w:hAnsiTheme="minorHAnsi" w:cstheme="minorHAnsi"/>
          <w:sz w:val="12"/>
          <w:szCs w:val="12"/>
        </w:rPr>
        <w:t>17</w:t>
      </w:r>
      <w:r w:rsidR="00883472" w:rsidRPr="00EC09BB">
        <w:rPr>
          <w:rFonts w:asciiTheme="minorHAnsi" w:hAnsiTheme="minorHAnsi" w:cstheme="minorHAnsi"/>
          <w:sz w:val="12"/>
          <w:szCs w:val="12"/>
        </w:rPr>
        <w:t xml:space="preserve"> </w:t>
      </w:r>
    </w:p>
    <w:p w:rsidR="004D57EA" w:rsidRPr="00EC09BB" w:rsidRDefault="00883472" w:rsidP="00883472">
      <w:pPr>
        <w:autoSpaceDE w:val="0"/>
        <w:autoSpaceDN w:val="0"/>
        <w:adjustRightInd w:val="0"/>
        <w:jc w:val="center"/>
        <w:rPr>
          <w:rFonts w:asciiTheme="minorHAnsi" w:hAnsiTheme="minorHAnsi" w:cstheme="minorHAnsi"/>
          <w:sz w:val="12"/>
          <w:szCs w:val="12"/>
        </w:rPr>
      </w:pPr>
      <w:r w:rsidRPr="00EC09BB">
        <w:rPr>
          <w:rFonts w:asciiTheme="minorHAnsi" w:hAnsiTheme="minorHAnsi" w:cstheme="minorHAnsi"/>
          <w:sz w:val="12"/>
          <w:szCs w:val="12"/>
        </w:rPr>
        <w:t>Stand: 22.02.2018</w:t>
      </w:r>
    </w:p>
    <w:p w:rsidR="004D57EA" w:rsidRPr="00EC09BB" w:rsidRDefault="004D57EA"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§202 Verletzung des Briefgeheimnisses</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Wer unbefugt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einen verschlossenen Brief oder ein anderes verschlossenes Schriftstück, die nicht zu seiner Kenntnis bestimmt sind, öffnet oder</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sich vom Inhalt eines solchen Schriftstücks ohne Öffnung des Verschlusses unter Anwendung technischer Mittel Kenntnis verschafft,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 xml:space="preserve">wird mit Freiheitsstrafe bis zu einem Jahr oder mit Geldstrafe bestraft, wenn die Tat nicht in § </w:t>
      </w:r>
      <w:hyperlink r:id="rId13" w:anchor="p206" w:history="1">
        <w:r w:rsidRPr="00EC09BB">
          <w:rPr>
            <w:rFonts w:asciiTheme="minorHAnsi" w:hAnsiTheme="minorHAnsi" w:cstheme="minorHAnsi"/>
            <w:sz w:val="18"/>
            <w:szCs w:val="18"/>
          </w:rPr>
          <w:t>206</w:t>
        </w:r>
      </w:hyperlink>
      <w:r w:rsidRPr="00EC09BB">
        <w:rPr>
          <w:rFonts w:asciiTheme="minorHAnsi" w:hAnsiTheme="minorHAnsi" w:cstheme="minorHAnsi"/>
          <w:sz w:val="18"/>
          <w:szCs w:val="18"/>
        </w:rPr>
        <w:t xml:space="preserve"> mit Strafe bedroht ist.</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Ebenso wird bestraft, wer sich unbefugt vom Inhalt eines Schriftstücks, das nicht zu seiner Kenntnis bestimmt und durch ein verschlossenes Behältnis gegen Kenntnisnahme besonders gesichert ist, Kenntnis verschafft, nachdem er dazu das Behältnis geöffnet hat.</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b/>
          <w:bCs/>
          <w:sz w:val="18"/>
          <w:szCs w:val="18"/>
        </w:rPr>
      </w:pPr>
      <w:r w:rsidRPr="00EC09BB">
        <w:rPr>
          <w:rFonts w:asciiTheme="minorHAnsi" w:hAnsiTheme="minorHAnsi" w:cstheme="minorHAnsi"/>
          <w:b/>
          <w:sz w:val="18"/>
          <w:szCs w:val="18"/>
        </w:rPr>
        <w:lastRenderedPageBreak/>
        <w:t>(3)</w:t>
      </w:r>
      <w:r w:rsidRPr="00EC09BB">
        <w:rPr>
          <w:rFonts w:asciiTheme="minorHAnsi" w:hAnsiTheme="minorHAnsi" w:cstheme="minorHAnsi"/>
          <w:sz w:val="18"/>
          <w:szCs w:val="18"/>
        </w:rPr>
        <w:t xml:space="preserve"> Einem Schriftstück im Sinne der Absätze 1 und 2 steht eine Abbildung gleich.</w:t>
      </w:r>
    </w:p>
    <w:p w:rsidR="004D57EA" w:rsidRPr="00EC09BB" w:rsidRDefault="004D57EA" w:rsidP="004D57EA">
      <w:pPr>
        <w:autoSpaceDE w:val="0"/>
        <w:autoSpaceDN w:val="0"/>
        <w:adjustRightInd w:val="0"/>
        <w:jc w:val="both"/>
        <w:rPr>
          <w:rFonts w:asciiTheme="minorHAnsi" w:hAnsiTheme="minorHAnsi" w:cstheme="minorHAnsi"/>
          <w:b/>
          <w:bCs/>
          <w:sz w:val="20"/>
        </w:rPr>
      </w:pPr>
    </w:p>
    <w:p w:rsidR="004D57EA" w:rsidRPr="00EC09BB" w:rsidRDefault="004D57EA"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§202a Ausspähen von Daten</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Wer unbefugt sich oder einem anderen Zugang zu Daten, die nicht für ihn bestimmt und die gegen unberechtigten Zugang besonders gesichert sind, unter Überwindung der Zugangssicherung verschafft, wird mit Freiheitsstrafe bis zu drei Jahren oder mit Geldstrafe bestraft.</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Daten im Sinne des Absatzes 1 sind nur solche, die elektronisch, magnetisch oder sonst nicht unmittelbar wahrnehmbar gespeichert sind oder übermittelt werden.</w:t>
      </w:r>
    </w:p>
    <w:p w:rsidR="004D57EA" w:rsidRPr="00EC09BB" w:rsidRDefault="004D57EA" w:rsidP="004D57EA">
      <w:pPr>
        <w:autoSpaceDE w:val="0"/>
        <w:autoSpaceDN w:val="0"/>
        <w:adjustRightInd w:val="0"/>
        <w:jc w:val="both"/>
        <w:rPr>
          <w:rFonts w:asciiTheme="minorHAnsi" w:hAnsiTheme="minorHAnsi" w:cstheme="minorHAnsi"/>
          <w:b/>
          <w:bCs/>
          <w:sz w:val="20"/>
        </w:rPr>
      </w:pPr>
    </w:p>
    <w:p w:rsidR="004D57EA" w:rsidRPr="00EC09BB" w:rsidRDefault="004D57EA"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§202b Abfangen von Daten</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 xml:space="preserve">Wer unbefugt sich oder einem anderen unter Anwendung von technischen Mitteln nicht für ihn bestimmte Daten (§ </w:t>
      </w:r>
      <w:hyperlink r:id="rId14" w:anchor="p202a" w:history="1">
        <w:r w:rsidRPr="00EC09BB">
          <w:rPr>
            <w:rFonts w:asciiTheme="minorHAnsi" w:hAnsiTheme="minorHAnsi" w:cstheme="minorHAnsi"/>
            <w:sz w:val="18"/>
            <w:szCs w:val="18"/>
          </w:rPr>
          <w:t>202a</w:t>
        </w:r>
      </w:hyperlink>
      <w:r w:rsidRPr="00EC09BB">
        <w:rPr>
          <w:rFonts w:asciiTheme="minorHAnsi" w:hAnsiTheme="minorHAnsi" w:cstheme="minorHAnsi"/>
          <w:sz w:val="18"/>
          <w:szCs w:val="18"/>
        </w:rPr>
        <w:t xml:space="preserve"> Abs. 2) aus einer nichtöffentlichen Datenübermittlung oder aus der elektromagnetischen Abstrahlung einer Datenverarbeitungsanlage verschafft, wird mit Freiheitsstrafe bis zu zwei Jahren oder mit Geldstrafe bestraft, wenn die Tat nicht in anderen Vorschriften mit schwererer Strafe bedroht ist</w:t>
      </w:r>
    </w:p>
    <w:p w:rsidR="004D57EA" w:rsidRPr="00EC09BB" w:rsidRDefault="004D57EA" w:rsidP="004D57EA">
      <w:pPr>
        <w:autoSpaceDE w:val="0"/>
        <w:autoSpaceDN w:val="0"/>
        <w:adjustRightInd w:val="0"/>
        <w:jc w:val="both"/>
        <w:rPr>
          <w:rFonts w:asciiTheme="minorHAnsi" w:hAnsiTheme="minorHAnsi" w:cstheme="minorHAnsi"/>
          <w:b/>
          <w:bCs/>
          <w:sz w:val="20"/>
        </w:rPr>
      </w:pPr>
    </w:p>
    <w:p w:rsidR="004D57EA" w:rsidRPr="00EC09BB" w:rsidRDefault="004D57EA"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§202c Vorbereiten des Ausspähens und Abfangens von Daten</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Wer eine Straftat nach § </w:t>
      </w:r>
      <w:hyperlink r:id="rId15" w:anchor="p202a" w:history="1">
        <w:r w:rsidRPr="00EC09BB">
          <w:rPr>
            <w:rFonts w:asciiTheme="minorHAnsi" w:hAnsiTheme="minorHAnsi" w:cstheme="minorHAnsi"/>
            <w:sz w:val="18"/>
            <w:szCs w:val="18"/>
          </w:rPr>
          <w:t>202a</w:t>
        </w:r>
      </w:hyperlink>
      <w:r w:rsidRPr="00EC09BB">
        <w:rPr>
          <w:rFonts w:asciiTheme="minorHAnsi" w:hAnsiTheme="minorHAnsi" w:cstheme="minorHAnsi"/>
          <w:sz w:val="18"/>
          <w:szCs w:val="18"/>
        </w:rPr>
        <w:t xml:space="preserve"> oder § </w:t>
      </w:r>
      <w:hyperlink r:id="rId16" w:anchor="p202b" w:history="1">
        <w:r w:rsidRPr="00EC09BB">
          <w:rPr>
            <w:rFonts w:asciiTheme="minorHAnsi" w:hAnsiTheme="minorHAnsi" w:cstheme="minorHAnsi"/>
            <w:sz w:val="18"/>
            <w:szCs w:val="18"/>
          </w:rPr>
          <w:t>202b</w:t>
        </w:r>
      </w:hyperlink>
      <w:r w:rsidRPr="00EC09BB">
        <w:rPr>
          <w:rFonts w:asciiTheme="minorHAnsi" w:hAnsiTheme="minorHAnsi" w:cstheme="minorHAnsi"/>
          <w:sz w:val="18"/>
          <w:szCs w:val="18"/>
        </w:rPr>
        <w:t xml:space="preserve"> vorbereitet, indem er</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Passwörter oder sonstige Sicherungscodes, die den Zugang zu Daten (§ </w:t>
      </w:r>
      <w:hyperlink r:id="rId17" w:anchor="p202a" w:history="1">
        <w:r w:rsidRPr="00EC09BB">
          <w:rPr>
            <w:rFonts w:asciiTheme="minorHAnsi" w:hAnsiTheme="minorHAnsi" w:cstheme="minorHAnsi"/>
            <w:sz w:val="18"/>
            <w:szCs w:val="18"/>
          </w:rPr>
          <w:t>202a</w:t>
        </w:r>
      </w:hyperlink>
      <w:r w:rsidRPr="00EC09BB">
        <w:rPr>
          <w:rFonts w:asciiTheme="minorHAnsi" w:hAnsiTheme="minorHAnsi" w:cstheme="minorHAnsi"/>
          <w:sz w:val="18"/>
          <w:szCs w:val="18"/>
        </w:rPr>
        <w:t xml:space="preserve"> Abs. 2) ermöglichen, oder</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Computerprogramme, deren Zweck die Begehung einer solchen Tat ist,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sz w:val="18"/>
          <w:szCs w:val="18"/>
        </w:rPr>
        <w:t>herstellt, sich oder einem anderen verschafft, verkauft, einem anderen überlässt, verbreitet oder sonst zugänglich macht, wird mit Freiheitsstrafe bis zu einem Jahr oder mit Geldstrafe bestraft.</w:t>
      </w:r>
    </w:p>
    <w:p w:rsidR="004D57EA" w:rsidRPr="00EC09BB" w:rsidRDefault="004D57EA" w:rsidP="004D57EA">
      <w:pPr>
        <w:autoSpaceDE w:val="0"/>
        <w:autoSpaceDN w:val="0"/>
        <w:adjustRightInd w:val="0"/>
        <w:jc w:val="both"/>
        <w:rPr>
          <w:rFonts w:asciiTheme="minorHAnsi" w:hAnsiTheme="minorHAnsi" w:cstheme="minorHAnsi"/>
          <w:b/>
          <w:bCs/>
          <w:sz w:val="20"/>
        </w:rPr>
      </w:pPr>
    </w:p>
    <w:p w:rsidR="004D57EA" w:rsidRPr="00EC09BB" w:rsidRDefault="004D57EA"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§206 Verletzung des Post- oder Fernmeldegeheimnisses</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Wer unbefugt einer anderen Person eine Mitteilung über Tatsachen macht, die dem Post- oder Fernmeldegeheimnis unterliegen und die ihm als Inhaber oder Beschäftigtem eines Unternehmens bekanntgeworden sind, das geschäftsmäßig Post- oder Telekommunikationsdienste erbringt, wird mit Freiheitsstrafe bis zu fünf Jahren oder mit Geldstrafe bestraft.</w:t>
      </w:r>
    </w:p>
    <w:p w:rsidR="004D57EA" w:rsidRPr="00EC09BB" w:rsidRDefault="004D57EA" w:rsidP="004D57EA">
      <w:pPr>
        <w:autoSpaceDE w:val="0"/>
        <w:autoSpaceDN w:val="0"/>
        <w:adjustRightInd w:val="0"/>
        <w:jc w:val="both"/>
        <w:rPr>
          <w:rFonts w:asciiTheme="minorHAnsi" w:hAnsiTheme="minorHAnsi" w:cstheme="minorHAnsi"/>
          <w:b/>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Ebenso wird bestraft, wer als Inhaber oder Beschäftigter eines in Absatz 1 bezeichneten Unternehmens unbefugt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eine Sendung, die einem solchen Unternehmen zur Übermittlung anvertraut worden und verschlossen ist, öffnet oder sich von ihrem Inhalt ohne Öffnung des Verschlusses unter Anwendung technischer Mittel Kenntnis verschafft,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eine einem solchen Unternehmen zur Übermittlung anvertraute Sendung unterdrückt oder</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eine der in Absatz 1 oder in Nummer 1 oder 2 bezeichneten Handlungen gestattet oder fördert.</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Die Absätze 1 und 2 gelten auch für Personen, die</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Aufgaben der Aufsicht über ein in Absatz 1 bezeichnetes Unternehmen wahrnehmen,</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von einem solchen Unternehmen oder mit dessen Ermächtigung mit dem Erbringen von Post- oder Telekommunikationsdiensten betraut sind oder</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mit der Herstellung einer dem Betrieb eines solchen Unternehmens dienenden Anlage oder mit Arbeiten daran betraut sind.</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(4)</w:t>
      </w:r>
      <w:r w:rsidRPr="00EC09BB">
        <w:rPr>
          <w:rFonts w:asciiTheme="minorHAnsi" w:hAnsiTheme="minorHAnsi" w:cstheme="minorHAnsi"/>
          <w:sz w:val="18"/>
          <w:szCs w:val="18"/>
        </w:rPr>
        <w:t xml:space="preserve"> Wer unbefugt einer anderen Person eine Mitteilung über Tatsachen macht, die ihm als außerhalb des Post- oder Telekommunikationsbereichs tätigem Amtsträger auf Grund eines befugten oder unbefugten Eingriffs in das Post- oder Fernmeldegeheimnis bekanntgeworden sind, wird mit Freiheitsstrafe bis zu zwei Jahren oder mit Geldstrafe bestraft.</w:t>
      </w:r>
    </w:p>
    <w:p w:rsidR="004D57EA" w:rsidRPr="00EC09BB" w:rsidRDefault="004D57EA" w:rsidP="004D57EA">
      <w:pPr>
        <w:autoSpaceDE w:val="0"/>
        <w:autoSpaceDN w:val="0"/>
        <w:adjustRightInd w:val="0"/>
        <w:jc w:val="both"/>
        <w:rPr>
          <w:rFonts w:asciiTheme="minorHAnsi" w:hAnsiTheme="minorHAnsi" w:cstheme="minorHAnsi"/>
          <w:b/>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(5)</w:t>
      </w:r>
      <w:r w:rsidRPr="00EC09BB">
        <w:rPr>
          <w:rFonts w:asciiTheme="minorHAnsi" w:hAnsiTheme="minorHAnsi" w:cstheme="minorHAnsi"/>
          <w:sz w:val="18"/>
          <w:szCs w:val="18"/>
        </w:rPr>
        <w:t xml:space="preserve"> Dem Postgeheimnis unterliegen die näheren Umstände des Postverkehrs bestimmter Personen sowie der Inhalt von Postsendungen. Dem Fernmeldegeheimnis unterliegen der Inhalt der Telekommunikation und ihre näheren Umstände, insbesondere die Tatsache, ob jemand an einem Telekommunikationsvorgang beteiligt ist oder war. Das Fernmeldegeheimnis erstreckt sich auch auf die näheren Umstände erfolgloser Verbindungsversuche.</w:t>
      </w:r>
    </w:p>
    <w:p w:rsidR="004D57EA" w:rsidRPr="00EC09BB" w:rsidRDefault="004D57EA" w:rsidP="004D57EA">
      <w:pPr>
        <w:autoSpaceDE w:val="0"/>
        <w:autoSpaceDN w:val="0"/>
        <w:adjustRightInd w:val="0"/>
        <w:jc w:val="both"/>
        <w:rPr>
          <w:rFonts w:asciiTheme="minorHAnsi" w:hAnsiTheme="minorHAnsi" w:cstheme="minorHAnsi"/>
          <w:b/>
          <w:bCs/>
          <w:sz w:val="20"/>
        </w:rPr>
      </w:pPr>
    </w:p>
    <w:p w:rsidR="004D57EA" w:rsidRPr="00EC09BB" w:rsidRDefault="004D57EA"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§303a Datenveränderung</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Wer rechtswidrig Daten (§ </w:t>
      </w:r>
      <w:hyperlink r:id="rId18" w:anchor="p202a" w:history="1">
        <w:r w:rsidRPr="00EC09BB">
          <w:rPr>
            <w:rFonts w:asciiTheme="minorHAnsi" w:hAnsiTheme="minorHAnsi" w:cstheme="minorHAnsi"/>
            <w:sz w:val="18"/>
            <w:szCs w:val="18"/>
          </w:rPr>
          <w:t>202a</w:t>
        </w:r>
      </w:hyperlink>
      <w:r w:rsidRPr="00EC09BB">
        <w:rPr>
          <w:rFonts w:asciiTheme="minorHAnsi" w:hAnsiTheme="minorHAnsi" w:cstheme="minorHAnsi"/>
          <w:sz w:val="18"/>
          <w:szCs w:val="18"/>
        </w:rPr>
        <w:t xml:space="preserve"> Abs. 2) löscht, unterdrückt, unbrauchbar macht oder verändert, wird mit Freiheitsstrafe bis zu zwei Jahren oder mit Geldstrafe bestraft.</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Der Versuch ist strafbar.</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Für die Vorbereitung einer Straftat nach Absatz 1 gilt § </w:t>
      </w:r>
      <w:hyperlink r:id="rId19" w:anchor="p202c" w:history="1">
        <w:r w:rsidRPr="00EC09BB">
          <w:rPr>
            <w:rFonts w:asciiTheme="minorHAnsi" w:hAnsiTheme="minorHAnsi" w:cstheme="minorHAnsi"/>
            <w:sz w:val="18"/>
            <w:szCs w:val="18"/>
          </w:rPr>
          <w:t>202c</w:t>
        </w:r>
      </w:hyperlink>
      <w:r w:rsidRPr="00EC09BB">
        <w:rPr>
          <w:rFonts w:asciiTheme="minorHAnsi" w:hAnsiTheme="minorHAnsi" w:cstheme="minorHAnsi"/>
          <w:sz w:val="18"/>
          <w:szCs w:val="18"/>
        </w:rPr>
        <w:t xml:space="preserve"> entsprechend.</w:t>
      </w:r>
    </w:p>
    <w:p w:rsidR="004D57EA" w:rsidRPr="00EC09BB" w:rsidRDefault="004D57EA" w:rsidP="004D57EA">
      <w:pPr>
        <w:autoSpaceDE w:val="0"/>
        <w:autoSpaceDN w:val="0"/>
        <w:adjustRightInd w:val="0"/>
        <w:jc w:val="both"/>
        <w:rPr>
          <w:rFonts w:asciiTheme="minorHAnsi" w:hAnsiTheme="minorHAnsi" w:cstheme="minorHAnsi"/>
          <w:b/>
          <w:bCs/>
          <w:sz w:val="20"/>
        </w:rPr>
      </w:pPr>
    </w:p>
    <w:p w:rsidR="004D57EA" w:rsidRPr="00EC09BB" w:rsidRDefault="004D57EA" w:rsidP="004D57EA">
      <w:pPr>
        <w:autoSpaceDE w:val="0"/>
        <w:autoSpaceDN w:val="0"/>
        <w:adjustRightInd w:val="0"/>
        <w:jc w:val="both"/>
        <w:rPr>
          <w:rFonts w:asciiTheme="minorHAnsi" w:hAnsiTheme="minorHAnsi" w:cstheme="minorHAnsi"/>
          <w:b/>
          <w:bCs/>
          <w:sz w:val="20"/>
        </w:rPr>
      </w:pPr>
      <w:r w:rsidRPr="00EC09BB">
        <w:rPr>
          <w:rFonts w:asciiTheme="minorHAnsi" w:hAnsiTheme="minorHAnsi" w:cstheme="minorHAnsi"/>
          <w:b/>
          <w:bCs/>
          <w:sz w:val="20"/>
        </w:rPr>
        <w:t>§303b Computersabotage</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Wer eine Datenverarbeitung, die für einen anderen von wesentlicher Bedeutung ist, dadurch erheblich stört, dass er</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eine Tat nach § </w:t>
      </w:r>
      <w:hyperlink r:id="rId20" w:anchor="p303a" w:history="1">
        <w:r w:rsidRPr="00EC09BB">
          <w:rPr>
            <w:rFonts w:asciiTheme="minorHAnsi" w:hAnsiTheme="minorHAnsi" w:cstheme="minorHAnsi"/>
            <w:sz w:val="18"/>
            <w:szCs w:val="18"/>
          </w:rPr>
          <w:t>303a</w:t>
        </w:r>
      </w:hyperlink>
      <w:r w:rsidRPr="00EC09BB">
        <w:rPr>
          <w:rFonts w:asciiTheme="minorHAnsi" w:hAnsiTheme="minorHAnsi" w:cstheme="minorHAnsi"/>
          <w:sz w:val="18"/>
          <w:szCs w:val="18"/>
        </w:rPr>
        <w:t xml:space="preserve"> Abs. 1 begeht,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Daten (§ </w:t>
      </w:r>
      <w:hyperlink r:id="rId21" w:anchor="p202a" w:history="1">
        <w:r w:rsidRPr="00EC09BB">
          <w:rPr>
            <w:rFonts w:asciiTheme="minorHAnsi" w:hAnsiTheme="minorHAnsi" w:cstheme="minorHAnsi"/>
            <w:sz w:val="18"/>
            <w:szCs w:val="18"/>
          </w:rPr>
          <w:t>202a</w:t>
        </w:r>
      </w:hyperlink>
      <w:r w:rsidRPr="00EC09BB">
        <w:rPr>
          <w:rFonts w:asciiTheme="minorHAnsi" w:hAnsiTheme="minorHAnsi" w:cstheme="minorHAnsi"/>
          <w:sz w:val="18"/>
          <w:szCs w:val="18"/>
        </w:rPr>
        <w:t xml:space="preserve"> Abs. 2) in der Absicht, einem anderen Nachteil zuzufügen, eingibt oder übermittelt oder</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eine Datenverarbeitungsanlage oder einen Datenträger zerstört, beschädigt, unbrauchbar macht, beseitigt oder verändert,</w:t>
      </w:r>
      <w:r w:rsidR="00883472" w:rsidRPr="00EC09BB">
        <w:rPr>
          <w:rFonts w:asciiTheme="minorHAnsi" w:hAnsiTheme="minorHAnsi" w:cstheme="minorHAnsi"/>
          <w:sz w:val="18"/>
          <w:szCs w:val="18"/>
        </w:rPr>
        <w:t xml:space="preserve"> </w:t>
      </w:r>
      <w:r w:rsidRPr="00EC09BB">
        <w:rPr>
          <w:rFonts w:asciiTheme="minorHAnsi" w:hAnsiTheme="minorHAnsi" w:cstheme="minorHAnsi"/>
          <w:sz w:val="18"/>
          <w:szCs w:val="18"/>
        </w:rPr>
        <w:t>wird mit Freiheitsstrafe bis zu drei Jahren oder mit Geldstrafe bestraft.</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Handelt es sich um eine Datenverarbeitung, die für einen fremden Betrieb, ein fremdes Unternehmen oder eine Behörde von wesentlicher Bedeutung ist, ist die Strafe Freiheitsstrafe bis zu fünf Jahren oder Geldstrafe.</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Der Versuch ist strafbar.</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(4)</w:t>
      </w:r>
      <w:r w:rsidRPr="00EC09BB">
        <w:rPr>
          <w:rFonts w:asciiTheme="minorHAnsi" w:hAnsiTheme="minorHAnsi" w:cstheme="minorHAnsi"/>
          <w:sz w:val="18"/>
          <w:szCs w:val="18"/>
        </w:rPr>
        <w:t xml:space="preserve"> In besonders schweren Fällen des Absatzes 2 ist die Strafe Freiheitsstrafe von sechs Monaten bis zu zehn Jahren. Ein besonders schwerer Fall liegt in der Regel vor, wenn der Täter</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1.</w:t>
      </w:r>
      <w:r w:rsidRPr="00EC09BB">
        <w:rPr>
          <w:rFonts w:asciiTheme="minorHAnsi" w:hAnsiTheme="minorHAnsi" w:cstheme="minorHAnsi"/>
          <w:sz w:val="18"/>
          <w:szCs w:val="18"/>
        </w:rPr>
        <w:t xml:space="preserve"> einen Vermögensverlust großen Ausmaßes herbeiführt,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2.</w:t>
      </w:r>
      <w:r w:rsidRPr="00EC09BB">
        <w:rPr>
          <w:rFonts w:asciiTheme="minorHAnsi" w:hAnsiTheme="minorHAnsi" w:cstheme="minorHAnsi"/>
          <w:sz w:val="18"/>
          <w:szCs w:val="18"/>
        </w:rPr>
        <w:t xml:space="preserve"> gewerbsmäßig oder als Mitglied einer Bande handelt, die sich zur fortgesetzten Begehung von Computersabotage verbunden hat,</w:t>
      </w: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3.</w:t>
      </w:r>
      <w:r w:rsidRPr="00EC09BB">
        <w:rPr>
          <w:rFonts w:asciiTheme="minorHAnsi" w:hAnsiTheme="minorHAnsi" w:cstheme="minorHAnsi"/>
          <w:sz w:val="18"/>
          <w:szCs w:val="18"/>
        </w:rPr>
        <w:t xml:space="preserve"> durch die Tat die Versorgung der Bevölkerung mit lebenswichtigen Gütern oder Dienstleistungen oder die Sicherheit der Bundesrepublik Deutschland beeinträchtigt.</w:t>
      </w:r>
    </w:p>
    <w:p w:rsidR="004D57EA" w:rsidRPr="00EC09BB" w:rsidRDefault="004D57EA" w:rsidP="004D57EA">
      <w:pPr>
        <w:autoSpaceDE w:val="0"/>
        <w:autoSpaceDN w:val="0"/>
        <w:adjustRightInd w:val="0"/>
        <w:jc w:val="both"/>
        <w:rPr>
          <w:rFonts w:asciiTheme="minorHAnsi" w:hAnsiTheme="minorHAnsi" w:cstheme="minorHAnsi"/>
          <w:sz w:val="18"/>
          <w:szCs w:val="18"/>
        </w:rPr>
      </w:pPr>
    </w:p>
    <w:p w:rsidR="004D57EA" w:rsidRPr="00EC09BB" w:rsidRDefault="004D57EA" w:rsidP="004D57EA">
      <w:pPr>
        <w:autoSpaceDE w:val="0"/>
        <w:autoSpaceDN w:val="0"/>
        <w:adjustRightInd w:val="0"/>
        <w:jc w:val="both"/>
        <w:rPr>
          <w:rFonts w:asciiTheme="minorHAnsi" w:hAnsiTheme="minorHAnsi" w:cstheme="minorHAnsi"/>
          <w:sz w:val="18"/>
          <w:szCs w:val="18"/>
        </w:rPr>
      </w:pPr>
      <w:r w:rsidRPr="00EC09BB">
        <w:rPr>
          <w:rFonts w:asciiTheme="minorHAnsi" w:hAnsiTheme="minorHAnsi" w:cstheme="minorHAnsi"/>
          <w:b/>
          <w:sz w:val="18"/>
          <w:szCs w:val="18"/>
        </w:rPr>
        <w:t xml:space="preserve">(5) </w:t>
      </w:r>
      <w:r w:rsidRPr="00EC09BB">
        <w:rPr>
          <w:rFonts w:asciiTheme="minorHAnsi" w:hAnsiTheme="minorHAnsi" w:cstheme="minorHAnsi"/>
          <w:sz w:val="18"/>
          <w:szCs w:val="18"/>
        </w:rPr>
        <w:t xml:space="preserve">Für die Vorbereitung einer Straftat nach Absatz 1 gilt § </w:t>
      </w:r>
      <w:hyperlink r:id="rId22" w:anchor="p202c" w:history="1">
        <w:r w:rsidRPr="00EC09BB">
          <w:rPr>
            <w:rFonts w:asciiTheme="minorHAnsi" w:hAnsiTheme="minorHAnsi" w:cstheme="minorHAnsi"/>
            <w:sz w:val="18"/>
            <w:szCs w:val="18"/>
          </w:rPr>
          <w:t>202c</w:t>
        </w:r>
      </w:hyperlink>
      <w:r w:rsidRPr="00EC09BB">
        <w:rPr>
          <w:rFonts w:asciiTheme="minorHAnsi" w:hAnsiTheme="minorHAnsi" w:cstheme="minorHAnsi"/>
          <w:sz w:val="18"/>
          <w:szCs w:val="18"/>
        </w:rPr>
        <w:t xml:space="preserve"> entsprechend.</w:t>
      </w:r>
    </w:p>
    <w:p w:rsidR="004D57EA" w:rsidRPr="00EC09BB" w:rsidRDefault="004D57EA" w:rsidP="00A426A7">
      <w:pPr>
        <w:rPr>
          <w:rFonts w:asciiTheme="minorHAnsi" w:hAnsiTheme="minorHAnsi" w:cstheme="minorHAnsi"/>
          <w:szCs w:val="22"/>
        </w:rPr>
      </w:pPr>
    </w:p>
    <w:sectPr w:rsidR="004D57EA" w:rsidRPr="00EC09BB" w:rsidSect="00883472">
      <w:headerReference w:type="default" r:id="rId23"/>
      <w:pgSz w:w="11906" w:h="16838" w:code="9"/>
      <w:pgMar w:top="1702" w:right="1134" w:bottom="709" w:left="1701" w:header="709" w:footer="567"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0CF" w:rsidRDefault="005B70CF">
      <w:r>
        <w:separator/>
      </w:r>
    </w:p>
  </w:endnote>
  <w:endnote w:type="continuationSeparator" w:id="0">
    <w:p w:rsidR="005B70CF" w:rsidRDefault="005B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CF5" w:rsidRPr="00AF4F9D" w:rsidRDefault="00AF4F9D" w:rsidP="00883472">
    <w:pPr>
      <w:pStyle w:val="Fuzeile"/>
      <w:rPr>
        <w:color w:val="7F7F7F" w:themeColor="text1" w:themeTint="80"/>
        <w:sz w:val="18"/>
        <w:szCs w:val="18"/>
      </w:rPr>
    </w:pPr>
    <w:r w:rsidRPr="00AF4F9D">
      <w:rPr>
        <w:color w:val="7F7F7F" w:themeColor="text1" w:themeTint="80"/>
        <w:sz w:val="18"/>
        <w:szCs w:val="18"/>
      </w:rPr>
      <w:t xml:space="preserve">Stand </w:t>
    </w:r>
    <w:r w:rsidR="00751C47">
      <w:rPr>
        <w:color w:val="7F7F7F" w:themeColor="text1" w:themeTint="80"/>
        <w:sz w:val="18"/>
        <w:szCs w:val="18"/>
      </w:rPr>
      <w:t>26</w:t>
    </w:r>
    <w:r w:rsidRPr="00AF4F9D">
      <w:rPr>
        <w:color w:val="7F7F7F" w:themeColor="text1" w:themeTint="80"/>
        <w:sz w:val="18"/>
        <w:szCs w:val="18"/>
      </w:rPr>
      <w:t>.0</w:t>
    </w:r>
    <w:r w:rsidR="00751C47">
      <w:rPr>
        <w:color w:val="7F7F7F" w:themeColor="text1" w:themeTint="80"/>
        <w:sz w:val="18"/>
        <w:szCs w:val="18"/>
      </w:rPr>
      <w:t>7</w:t>
    </w:r>
    <w:r w:rsidRPr="00AF4F9D">
      <w:rPr>
        <w:color w:val="7F7F7F" w:themeColor="text1" w:themeTint="80"/>
        <w:sz w:val="18"/>
        <w:szCs w:val="18"/>
      </w:rPr>
      <w:t>.201</w:t>
    </w:r>
    <w:r w:rsidR="00751C47">
      <w:rPr>
        <w:color w:val="7F7F7F" w:themeColor="text1" w:themeTint="80"/>
        <w:sz w:val="18"/>
        <w:szCs w:val="18"/>
      </w:rPr>
      <w:t>9</w:t>
    </w:r>
    <w:r w:rsidRPr="00AF4F9D">
      <w:rPr>
        <w:color w:val="7F7F7F" w:themeColor="text1" w:themeTint="80"/>
        <w:sz w:val="18"/>
        <w:szCs w:val="18"/>
      </w:rPr>
      <w:ptab w:relativeTo="margin" w:alignment="center" w:leader="none"/>
    </w:r>
    <w:r w:rsidRPr="00AF4F9D">
      <w:rPr>
        <w:color w:val="7F7F7F" w:themeColor="text1" w:themeTint="80"/>
        <w:sz w:val="18"/>
        <w:szCs w:val="18"/>
      </w:rPr>
      <w:ptab w:relativeTo="margin" w:alignment="right" w:leader="none"/>
    </w:r>
    <w:r w:rsidRPr="00AF4F9D">
      <w:rPr>
        <w:color w:val="7F7F7F" w:themeColor="text1" w:themeTint="80"/>
        <w:sz w:val="18"/>
        <w:szCs w:val="18"/>
      </w:rPr>
      <w:t xml:space="preserve">Seite </w:t>
    </w:r>
    <w:r w:rsidRPr="00AF4F9D">
      <w:rPr>
        <w:color w:val="7F7F7F" w:themeColor="text1" w:themeTint="80"/>
        <w:sz w:val="18"/>
        <w:szCs w:val="18"/>
      </w:rPr>
      <w:fldChar w:fldCharType="begin"/>
    </w:r>
    <w:r w:rsidRPr="00AF4F9D">
      <w:rPr>
        <w:color w:val="7F7F7F" w:themeColor="text1" w:themeTint="80"/>
        <w:sz w:val="18"/>
        <w:szCs w:val="18"/>
      </w:rPr>
      <w:instrText xml:space="preserve"> PAGE   \* MERGEFORMAT </w:instrText>
    </w:r>
    <w:r w:rsidRPr="00AF4F9D">
      <w:rPr>
        <w:color w:val="7F7F7F" w:themeColor="text1" w:themeTint="80"/>
        <w:sz w:val="18"/>
        <w:szCs w:val="18"/>
      </w:rPr>
      <w:fldChar w:fldCharType="separate"/>
    </w:r>
    <w:r w:rsidR="00751C47">
      <w:rPr>
        <w:noProof/>
        <w:color w:val="7F7F7F" w:themeColor="text1" w:themeTint="80"/>
        <w:sz w:val="18"/>
        <w:szCs w:val="18"/>
      </w:rPr>
      <w:t>1</w:t>
    </w:r>
    <w:r w:rsidRPr="00AF4F9D">
      <w:rPr>
        <w:color w:val="7F7F7F" w:themeColor="text1" w:themeTint="80"/>
        <w:sz w:val="18"/>
        <w:szCs w:val="18"/>
      </w:rPr>
      <w:fldChar w:fldCharType="end"/>
    </w:r>
    <w:r w:rsidRPr="00AF4F9D">
      <w:rPr>
        <w:color w:val="7F7F7F" w:themeColor="text1" w:themeTint="80"/>
        <w:sz w:val="18"/>
        <w:szCs w:val="18"/>
      </w:rPr>
      <w:t xml:space="preserve"> von </w:t>
    </w:r>
    <w:r w:rsidRPr="00AF4F9D">
      <w:rPr>
        <w:color w:val="7F7F7F" w:themeColor="text1" w:themeTint="80"/>
        <w:sz w:val="18"/>
        <w:szCs w:val="18"/>
      </w:rPr>
      <w:fldChar w:fldCharType="begin"/>
    </w:r>
    <w:r w:rsidRPr="00AF4F9D">
      <w:rPr>
        <w:color w:val="7F7F7F" w:themeColor="text1" w:themeTint="80"/>
        <w:sz w:val="18"/>
        <w:szCs w:val="18"/>
      </w:rPr>
      <w:instrText xml:space="preserve"> NUMPAGES   \* MERGEFORMAT </w:instrText>
    </w:r>
    <w:r w:rsidRPr="00AF4F9D">
      <w:rPr>
        <w:color w:val="7F7F7F" w:themeColor="text1" w:themeTint="80"/>
        <w:sz w:val="18"/>
        <w:szCs w:val="18"/>
      </w:rPr>
      <w:fldChar w:fldCharType="separate"/>
    </w:r>
    <w:r w:rsidR="00751C47">
      <w:rPr>
        <w:noProof/>
        <w:color w:val="7F7F7F" w:themeColor="text1" w:themeTint="80"/>
        <w:sz w:val="18"/>
        <w:szCs w:val="18"/>
      </w:rPr>
      <w:t>6</w:t>
    </w:r>
    <w:r w:rsidRPr="00AF4F9D">
      <w:rPr>
        <w:color w:val="7F7F7F" w:themeColor="text1" w:themeTint="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0CF" w:rsidRDefault="005B70CF">
      <w:r>
        <w:separator/>
      </w:r>
    </w:p>
  </w:footnote>
  <w:footnote w:type="continuationSeparator" w:id="0">
    <w:p w:rsidR="005B70CF" w:rsidRDefault="005B7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CF5" w:rsidRPr="00F45AB9" w:rsidRDefault="00F45AB9" w:rsidP="00722422">
    <w:pPr>
      <w:pStyle w:val="Kopfzeile"/>
      <w:rPr>
        <w:rFonts w:asciiTheme="minorHAnsi" w:hAnsiTheme="minorHAnsi" w:cstheme="minorHAnsi"/>
      </w:rPr>
    </w:pPr>
    <w:r w:rsidRPr="00F45AB9">
      <w:rPr>
        <w:rFonts w:asciiTheme="minorHAnsi" w:hAnsiTheme="minorHAnsi" w:cstheme="minorHAnsi"/>
      </w:rPr>
      <w:fldChar w:fldCharType="begin"/>
    </w:r>
    <w:r w:rsidRPr="00F45AB9">
      <w:rPr>
        <w:rFonts w:asciiTheme="minorHAnsi" w:hAnsiTheme="minorHAnsi" w:cstheme="minorHAnsi"/>
      </w:rPr>
      <w:instrText xml:space="preserve"> FILENAME   \* MERGEFORMAT </w:instrText>
    </w:r>
    <w:r w:rsidRPr="00F45AB9">
      <w:rPr>
        <w:rFonts w:asciiTheme="minorHAnsi" w:hAnsiTheme="minorHAnsi" w:cstheme="minorHAnsi"/>
      </w:rPr>
      <w:fldChar w:fldCharType="separate"/>
    </w:r>
    <w:r w:rsidR="00480F2F">
      <w:rPr>
        <w:rFonts w:asciiTheme="minorHAnsi" w:hAnsiTheme="minorHAnsi" w:cstheme="minorHAnsi"/>
        <w:noProof/>
      </w:rPr>
      <w:t>06_Geheimhaltungsverpflichtung</w:t>
    </w:r>
    <w:r w:rsidRPr="00F45AB9">
      <w:rPr>
        <w:rFonts w:asciiTheme="minorHAnsi" w:hAnsiTheme="minorHAnsi" w:cstheme="minorHAnsi"/>
      </w:rPr>
      <w:fldChar w:fldCharType="end"/>
    </w:r>
    <w:r w:rsidR="005D2B30" w:rsidRPr="00F45AB9">
      <w:rPr>
        <w:rFonts w:asciiTheme="minorHAnsi" w:hAnsiTheme="minorHAnsi" w:cstheme="minorHAnsi"/>
        <w:noProof/>
      </w:rPr>
      <w:drawing>
        <wp:anchor distT="0" distB="0" distL="114300" distR="114300" simplePos="0" relativeHeight="251658240" behindDoc="0" locked="0" layoutInCell="1" allowOverlap="1" wp14:anchorId="72119492" wp14:editId="277D8998">
          <wp:simplePos x="0" y="0"/>
          <wp:positionH relativeFrom="column">
            <wp:posOffset>5642610</wp:posOffset>
          </wp:positionH>
          <wp:positionV relativeFrom="paragraph">
            <wp:posOffset>-412115</wp:posOffset>
          </wp:positionV>
          <wp:extent cx="1152525" cy="645160"/>
          <wp:effectExtent l="0" t="0" r="952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_Logo_RGB_S1_75px.jpg"/>
                  <pic:cNvPicPr/>
                </pic:nvPicPr>
                <pic:blipFill>
                  <a:blip r:embed="rId1">
                    <a:extLst>
                      <a:ext uri="{28A0092B-C50C-407E-A947-70E740481C1C}">
                        <a14:useLocalDpi xmlns:a14="http://schemas.microsoft.com/office/drawing/2010/main" val="0"/>
                      </a:ext>
                    </a:extLst>
                  </a:blip>
                  <a:stretch>
                    <a:fillRect/>
                  </a:stretch>
                </pic:blipFill>
                <pic:spPr>
                  <a:xfrm>
                    <a:off x="0" y="0"/>
                    <a:ext cx="1152525" cy="64516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CF5" w:rsidRDefault="00227968">
    <w:pPr>
      <w:pStyle w:val="Kopfzeile"/>
      <w:jc w:val="center"/>
      <w:rPr>
        <w:rFonts w:ascii="Tahoma" w:hAnsi="Tahoma" w:cs="Tahoma"/>
        <w:b/>
        <w:noProof/>
        <w:color w:val="808080"/>
        <w:spacing w:val="60"/>
        <w:sz w:val="28"/>
        <w:szCs w:val="28"/>
      </w:rPr>
    </w:pPr>
    <w:r>
      <w:rPr>
        <w:rFonts w:ascii="Tahoma" w:hAnsi="Tahoma" w:cs="Tahoma"/>
        <w:b/>
        <w:noProof/>
        <w:color w:val="808080"/>
        <w:spacing w:val="60"/>
        <w:sz w:val="28"/>
        <w:szCs w:val="28"/>
      </w:rPr>
      <mc:AlternateContent>
        <mc:Choice Requires="wps">
          <w:drawing>
            <wp:anchor distT="0" distB="0" distL="114300" distR="114300" simplePos="0" relativeHeight="251657216" behindDoc="0" locked="0" layoutInCell="1" allowOverlap="1">
              <wp:simplePos x="0" y="0"/>
              <wp:positionH relativeFrom="column">
                <wp:posOffset>5953760</wp:posOffset>
              </wp:positionH>
              <wp:positionV relativeFrom="margin">
                <wp:posOffset>-1418590</wp:posOffset>
              </wp:positionV>
              <wp:extent cx="360045" cy="3005455"/>
              <wp:effectExtent l="635" t="635" r="1270" b="381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005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CF5" w:rsidRDefault="00455CF5">
                          <w:pPr>
                            <w:pStyle w:val="Kopfzeile"/>
                            <w:jc w:val="right"/>
                            <w:rPr>
                              <w:rFonts w:ascii="Tahoma" w:hAnsi="Tahoma"/>
                              <w:b/>
                              <w:color w:val="808080"/>
                              <w:spacing w:val="70"/>
                            </w:rPr>
                          </w:pPr>
                          <w:r>
                            <w:rPr>
                              <w:noProof/>
                              <w:spacing w:val="70"/>
                            </w:rPr>
                            <w:t xml:space="preserve"> </w:t>
                          </w:r>
                          <w:r>
                            <w:rPr>
                              <w:rFonts w:ascii="Tahoma" w:hAnsi="Tahoma"/>
                              <w:b/>
                              <w:color w:val="808080"/>
                              <w:spacing w:val="70"/>
                            </w:rPr>
                            <w:t>IT-INTERNET-TRAINING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68.8pt;margin-top:-111.7pt;width:28.35pt;height:23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" stroked="f">
              <v:textbox style="layout-flow:vertical;mso-layout-flow-alt:bottom-to-top">
                <w:txbxContent>
                  <w:p w:rsidR="00455CF5" w:rsidRDefault="00455CF5">
                    <w:pPr>
                      <w:pStyle w:val="Header"/>
                      <w:jc w:val="right"/>
                      <w:rPr>
                        <w:rFonts w:ascii="Tahoma" w:hAnsi="Tahoma"/>
                        <w:b/>
                        <w:color w:val="808080"/>
                        <w:spacing w:val="70"/>
                      </w:rPr>
                    </w:pPr>
                    <w:r>
                      <w:rPr>
                        <w:noProof/>
                        <w:spacing w:val="70"/>
                      </w:rPr>
                      <w:t xml:space="preserve"> </w:t>
                    </w:r>
                    <w:r>
                      <w:rPr>
                        <w:rFonts w:ascii="Tahoma" w:hAnsi="Tahoma"/>
                        <w:b/>
                        <w:color w:val="808080"/>
                        <w:spacing w:val="70"/>
                      </w:rPr>
                      <w:t>IT-INTERNET-TRAINING</w:t>
                    </w:r>
                  </w:p>
                </w:txbxContent>
              </v:textbox>
              <w10:wrap type="square" anchory="margin"/>
            </v:shape>
          </w:pict>
        </mc:Fallback>
      </mc:AlternateContent>
    </w:r>
    <w:r w:rsidR="00455CF5">
      <w:rPr>
        <w:noProof/>
      </w:rPr>
      <w:drawing>
        <wp:anchor distT="0" distB="0" distL="114300" distR="114300" simplePos="0" relativeHeight="251656192" behindDoc="0" locked="0" layoutInCell="1" allowOverlap="1">
          <wp:simplePos x="0" y="0"/>
          <wp:positionH relativeFrom="column">
            <wp:posOffset>4928235</wp:posOffset>
          </wp:positionH>
          <wp:positionV relativeFrom="paragraph">
            <wp:posOffset>-68580</wp:posOffset>
          </wp:positionV>
          <wp:extent cx="741680" cy="753110"/>
          <wp:effectExtent l="19050" t="0" r="1270" b="0"/>
          <wp:wrapSquare wrapText="bothSides"/>
          <wp:docPr id="4" name="Bild 10" descr="logo_ne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neff"/>
                  <pic:cNvPicPr>
                    <a:picLocks noChangeAspect="1" noChangeArrowheads="1"/>
                  </pic:cNvPicPr>
                </pic:nvPicPr>
                <pic:blipFill>
                  <a:blip r:embed="rId1"/>
                  <a:srcRect/>
                  <a:stretch>
                    <a:fillRect/>
                  </a:stretch>
                </pic:blipFill>
                <pic:spPr bwMode="auto">
                  <a:xfrm>
                    <a:off x="0" y="0"/>
                    <a:ext cx="741680" cy="753110"/>
                  </a:xfrm>
                  <a:prstGeom prst="rect">
                    <a:avLst/>
                  </a:prstGeom>
                  <a:noFill/>
                  <a:ln w="9525">
                    <a:noFill/>
                    <a:miter lim="800000"/>
                    <a:headEnd/>
                    <a:tailEnd/>
                  </a:ln>
                </pic:spPr>
              </pic:pic>
            </a:graphicData>
          </a:graphic>
        </wp:anchor>
      </w:drawing>
    </w:r>
  </w:p>
  <w:p w:rsidR="00455CF5" w:rsidRDefault="00455CF5">
    <w:pPr>
      <w:pStyle w:val="Kopfzeile"/>
      <w:jc w:val="center"/>
      <w:rPr>
        <w:rFonts w:ascii="Tahoma" w:hAnsi="Tahoma" w:cs="Tahoma"/>
        <w:b/>
        <w:noProof/>
        <w:color w:val="808080"/>
        <w:spacing w:val="60"/>
        <w:sz w:val="28"/>
        <w:szCs w:val="28"/>
      </w:rPr>
    </w:pPr>
    <w:r>
      <w:rPr>
        <w:rFonts w:ascii="Tahoma" w:hAnsi="Tahoma" w:cs="Tahoma"/>
        <w:b/>
        <w:noProof/>
        <w:color w:val="808080"/>
        <w:spacing w:val="60"/>
        <w:sz w:val="28"/>
        <w:szCs w:val="28"/>
      </w:rPr>
      <w:t>NEFF &amp; PARTNER GMBH</w:t>
    </w:r>
  </w:p>
  <w:p w:rsidR="00455CF5" w:rsidRDefault="00455CF5">
    <w:pPr>
      <w:pStyle w:val="Kopfzeile"/>
      <w:jc w:val="center"/>
      <w:rPr>
        <w:rFonts w:ascii="Tahoma" w:hAnsi="Tahoma" w:cs="Tahoma"/>
        <w:b/>
        <w:noProof/>
        <w:color w:val="808080"/>
        <w:spacing w:val="60"/>
        <w:sz w:val="28"/>
        <w:szCs w:val="28"/>
      </w:rPr>
    </w:pPr>
  </w:p>
  <w:p w:rsidR="00455CF5" w:rsidRDefault="00455CF5">
    <w:pPr>
      <w:pStyle w:val="Kopfzeile"/>
      <w:jc w:val="center"/>
      <w:rPr>
        <w:rFonts w:ascii="Tahoma" w:hAnsi="Tahoma" w:cs="Tahoma"/>
        <w:b/>
        <w:noProof/>
        <w:color w:val="808080"/>
        <w:spacing w:val="60"/>
        <w:sz w:val="28"/>
        <w:szCs w:val="28"/>
      </w:rPr>
    </w:pPr>
  </w:p>
  <w:p w:rsidR="00455CF5" w:rsidRDefault="00455CF5">
    <w:pPr>
      <w:pStyle w:val="Kopfzeile"/>
      <w:jc w:val="center"/>
      <w:rPr>
        <w:rFonts w:ascii="Tahoma" w:hAnsi="Tahoma" w:cs="Tahoma"/>
        <w:b/>
        <w:noProof/>
        <w:color w:val="808080"/>
        <w:spacing w:val="60"/>
        <w:sz w:val="28"/>
        <w:szCs w:val="28"/>
      </w:rPr>
    </w:pPr>
  </w:p>
  <w:p w:rsidR="00455CF5" w:rsidRDefault="00455CF5">
    <w:pPr>
      <w:pStyle w:val="Kopfzeile"/>
      <w:jc w:val="center"/>
      <w:rPr>
        <w:rFonts w:ascii="Arial" w:hAnsi="Arial" w:cs="Arial"/>
        <w:smallCaps/>
        <w:color w:val="243F60"/>
        <w:sz w:val="28"/>
        <w:szCs w:val="28"/>
      </w:rPr>
    </w:pPr>
    <w:r>
      <w:rPr>
        <w:rFonts w:ascii="Arial" w:hAnsi="Arial" w:cs="Arial"/>
        <w:b/>
        <w:smallCaps/>
        <w:noProof/>
        <w:color w:val="243F60"/>
        <w:spacing w:val="60"/>
        <w:sz w:val="28"/>
        <w:szCs w:val="28"/>
      </w:rPr>
      <w:t>TrainerProfil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31" w:rsidRPr="004D57EA" w:rsidRDefault="00BA5931" w:rsidP="00BA5931">
    <w:pPr>
      <w:pStyle w:val="berschrift1"/>
      <w:rPr>
        <w:lang w:val="en-GB"/>
      </w:rPr>
    </w:pPr>
    <w:r w:rsidRPr="00BA5931">
      <w:t>Geheimhaltungs</w:t>
    </w:r>
    <w:r>
      <w:t xml:space="preserve">verpflichtung - </w:t>
    </w:r>
    <w:r w:rsidRPr="00BA5931">
      <w:t>Merkblatt zum Datenschutz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1">
    <w:nsid w:val="00000003"/>
    <w:multiLevelType w:val="singleLevel"/>
    <w:tmpl w:val="00000003"/>
    <w:name w:val="WW8Num2"/>
    <w:lvl w:ilvl="0">
      <w:start w:val="1"/>
      <w:numFmt w:val="bullet"/>
      <w:pStyle w:val="Ausbildung"/>
      <w:lvlText w:val=""/>
      <w:lvlJc w:val="left"/>
      <w:pPr>
        <w:tabs>
          <w:tab w:val="num" w:pos="720"/>
        </w:tabs>
        <w:ind w:left="720" w:hanging="360"/>
      </w:pPr>
      <w:rPr>
        <w:rFonts w:ascii="Symbol" w:hAnsi="Symbol"/>
      </w:rPr>
    </w:lvl>
  </w:abstractNum>
  <w:abstractNum w:abstractNumId="2">
    <w:nsid w:val="00000004"/>
    <w:multiLevelType w:val="singleLevel"/>
    <w:tmpl w:val="00000004"/>
    <w:name w:val="WW8Num3"/>
    <w:lvl w:ilvl="0">
      <w:start w:val="1"/>
      <w:numFmt w:val="bullet"/>
      <w:lvlText w:val=""/>
      <w:lvlJc w:val="left"/>
      <w:pPr>
        <w:tabs>
          <w:tab w:val="num" w:pos="245"/>
        </w:tabs>
        <w:ind w:left="245" w:hanging="245"/>
      </w:pPr>
      <w:rPr>
        <w:rFonts w:ascii="Wingdings" w:hAnsi="Wingdings"/>
      </w:rPr>
    </w:lvl>
  </w:abstractNum>
  <w:abstractNum w:abstractNumId="3">
    <w:nsid w:val="00000005"/>
    <w:multiLevelType w:val="singleLevel"/>
    <w:tmpl w:val="00000005"/>
    <w:name w:val="WW8Num4"/>
    <w:lvl w:ilvl="0">
      <w:start w:val="1"/>
      <w:numFmt w:val="bullet"/>
      <w:pStyle w:val="Firmenname1"/>
      <w:lvlText w:val=""/>
      <w:lvlJc w:val="left"/>
      <w:pPr>
        <w:tabs>
          <w:tab w:val="num" w:pos="720"/>
        </w:tabs>
        <w:ind w:left="720" w:hanging="360"/>
      </w:pPr>
      <w:rPr>
        <w:rFonts w:ascii="Symbol" w:hAnsi="Symbol"/>
      </w:rPr>
    </w:lvl>
  </w:abstractNum>
  <w:abstractNum w:abstractNumId="4">
    <w:nsid w:val="002B146E"/>
    <w:multiLevelType w:val="hybridMultilevel"/>
    <w:tmpl w:val="0C323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855615A"/>
    <w:multiLevelType w:val="hybridMultilevel"/>
    <w:tmpl w:val="110A0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0793410"/>
    <w:multiLevelType w:val="hybridMultilevel"/>
    <w:tmpl w:val="2D2C4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79A2D82"/>
    <w:multiLevelType w:val="hybridMultilevel"/>
    <w:tmpl w:val="2318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0656"/>
    <w:multiLevelType w:val="hybridMultilevel"/>
    <w:tmpl w:val="719016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1D9B0D71"/>
    <w:multiLevelType w:val="hybridMultilevel"/>
    <w:tmpl w:val="B7AE3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EB66773"/>
    <w:multiLevelType w:val="hybridMultilevel"/>
    <w:tmpl w:val="E278A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F9001F0"/>
    <w:multiLevelType w:val="hybridMultilevel"/>
    <w:tmpl w:val="38DCD8CE"/>
    <w:lvl w:ilvl="0" w:tplc="8AF43F4A">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51A1BD8"/>
    <w:multiLevelType w:val="hybridMultilevel"/>
    <w:tmpl w:val="DEF620A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B07689D"/>
    <w:multiLevelType w:val="hybridMultilevel"/>
    <w:tmpl w:val="2AC67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53781"/>
    <w:multiLevelType w:val="hybridMultilevel"/>
    <w:tmpl w:val="F766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481CB0"/>
    <w:multiLevelType w:val="hybridMultilevel"/>
    <w:tmpl w:val="AA007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A9809A7"/>
    <w:multiLevelType w:val="hybridMultilevel"/>
    <w:tmpl w:val="F4445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DE52B85"/>
    <w:multiLevelType w:val="hybridMultilevel"/>
    <w:tmpl w:val="788AD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BC7849"/>
    <w:multiLevelType w:val="hybridMultilevel"/>
    <w:tmpl w:val="D95C1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9EC1F6C"/>
    <w:multiLevelType w:val="hybridMultilevel"/>
    <w:tmpl w:val="A3BCEE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9139F5"/>
    <w:multiLevelType w:val="hybridMultilevel"/>
    <w:tmpl w:val="70D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B77B69"/>
    <w:multiLevelType w:val="hybridMultilevel"/>
    <w:tmpl w:val="2C563DB8"/>
    <w:lvl w:ilvl="0" w:tplc="421ED3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292E76"/>
    <w:multiLevelType w:val="hybridMultilevel"/>
    <w:tmpl w:val="412EE2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EC01C04"/>
    <w:multiLevelType w:val="hybridMultilevel"/>
    <w:tmpl w:val="D59E99E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nsid w:val="716D3DB8"/>
    <w:multiLevelType w:val="hybridMultilevel"/>
    <w:tmpl w:val="11544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7267238C"/>
    <w:multiLevelType w:val="hybridMultilevel"/>
    <w:tmpl w:val="E4E49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5800A74"/>
    <w:multiLevelType w:val="hybridMultilevel"/>
    <w:tmpl w:val="7F94ED98"/>
    <w:lvl w:ilvl="0" w:tplc="04070001">
      <w:start w:val="1"/>
      <w:numFmt w:val="bullet"/>
      <w:lvlText w:val=""/>
      <w:lvlJc w:val="left"/>
      <w:pPr>
        <w:ind w:left="851" w:hanging="360"/>
      </w:pPr>
      <w:rPr>
        <w:rFonts w:ascii="Symbol" w:hAnsi="Symbol" w:hint="default"/>
      </w:rPr>
    </w:lvl>
    <w:lvl w:ilvl="1" w:tplc="04070003" w:tentative="1">
      <w:start w:val="1"/>
      <w:numFmt w:val="bullet"/>
      <w:lvlText w:val="o"/>
      <w:lvlJc w:val="left"/>
      <w:pPr>
        <w:ind w:left="1571" w:hanging="360"/>
      </w:pPr>
      <w:rPr>
        <w:rFonts w:ascii="Courier New" w:hAnsi="Courier New" w:cs="Courier New" w:hint="default"/>
      </w:rPr>
    </w:lvl>
    <w:lvl w:ilvl="2" w:tplc="04070005" w:tentative="1">
      <w:start w:val="1"/>
      <w:numFmt w:val="bullet"/>
      <w:lvlText w:val=""/>
      <w:lvlJc w:val="left"/>
      <w:pPr>
        <w:ind w:left="2291" w:hanging="360"/>
      </w:pPr>
      <w:rPr>
        <w:rFonts w:ascii="Wingdings" w:hAnsi="Wingdings" w:hint="default"/>
      </w:rPr>
    </w:lvl>
    <w:lvl w:ilvl="3" w:tplc="04070001" w:tentative="1">
      <w:start w:val="1"/>
      <w:numFmt w:val="bullet"/>
      <w:lvlText w:val=""/>
      <w:lvlJc w:val="left"/>
      <w:pPr>
        <w:ind w:left="3011" w:hanging="360"/>
      </w:pPr>
      <w:rPr>
        <w:rFonts w:ascii="Symbol" w:hAnsi="Symbol" w:hint="default"/>
      </w:rPr>
    </w:lvl>
    <w:lvl w:ilvl="4" w:tplc="04070003" w:tentative="1">
      <w:start w:val="1"/>
      <w:numFmt w:val="bullet"/>
      <w:lvlText w:val="o"/>
      <w:lvlJc w:val="left"/>
      <w:pPr>
        <w:ind w:left="3731" w:hanging="360"/>
      </w:pPr>
      <w:rPr>
        <w:rFonts w:ascii="Courier New" w:hAnsi="Courier New" w:cs="Courier New" w:hint="default"/>
      </w:rPr>
    </w:lvl>
    <w:lvl w:ilvl="5" w:tplc="04070005" w:tentative="1">
      <w:start w:val="1"/>
      <w:numFmt w:val="bullet"/>
      <w:lvlText w:val=""/>
      <w:lvlJc w:val="left"/>
      <w:pPr>
        <w:ind w:left="4451" w:hanging="360"/>
      </w:pPr>
      <w:rPr>
        <w:rFonts w:ascii="Wingdings" w:hAnsi="Wingdings" w:hint="default"/>
      </w:rPr>
    </w:lvl>
    <w:lvl w:ilvl="6" w:tplc="04070001" w:tentative="1">
      <w:start w:val="1"/>
      <w:numFmt w:val="bullet"/>
      <w:lvlText w:val=""/>
      <w:lvlJc w:val="left"/>
      <w:pPr>
        <w:ind w:left="5171" w:hanging="360"/>
      </w:pPr>
      <w:rPr>
        <w:rFonts w:ascii="Symbol" w:hAnsi="Symbol" w:hint="default"/>
      </w:rPr>
    </w:lvl>
    <w:lvl w:ilvl="7" w:tplc="04070003" w:tentative="1">
      <w:start w:val="1"/>
      <w:numFmt w:val="bullet"/>
      <w:lvlText w:val="o"/>
      <w:lvlJc w:val="left"/>
      <w:pPr>
        <w:ind w:left="5891" w:hanging="360"/>
      </w:pPr>
      <w:rPr>
        <w:rFonts w:ascii="Courier New" w:hAnsi="Courier New" w:cs="Courier New" w:hint="default"/>
      </w:rPr>
    </w:lvl>
    <w:lvl w:ilvl="8" w:tplc="04070005" w:tentative="1">
      <w:start w:val="1"/>
      <w:numFmt w:val="bullet"/>
      <w:lvlText w:val=""/>
      <w:lvlJc w:val="left"/>
      <w:pPr>
        <w:ind w:left="6611" w:hanging="360"/>
      </w:pPr>
      <w:rPr>
        <w:rFonts w:ascii="Wingdings" w:hAnsi="Wingdings" w:hint="default"/>
      </w:rPr>
    </w:lvl>
  </w:abstractNum>
  <w:num w:numId="1">
    <w:abstractNumId w:val="11"/>
  </w:num>
  <w:num w:numId="2">
    <w:abstractNumId w:val="8"/>
  </w:num>
  <w:num w:numId="3">
    <w:abstractNumId w:val="0"/>
  </w:num>
  <w:num w:numId="4">
    <w:abstractNumId w:val="1"/>
  </w:num>
  <w:num w:numId="5">
    <w:abstractNumId w:val="2"/>
  </w:num>
  <w:num w:numId="6">
    <w:abstractNumId w:val="3"/>
  </w:num>
  <w:num w:numId="7">
    <w:abstractNumId w:val="25"/>
  </w:num>
  <w:num w:numId="8">
    <w:abstractNumId w:val="15"/>
  </w:num>
  <w:num w:numId="9">
    <w:abstractNumId w:val="6"/>
  </w:num>
  <w:num w:numId="10">
    <w:abstractNumId w:val="12"/>
  </w:num>
  <w:num w:numId="11">
    <w:abstractNumId w:val="5"/>
  </w:num>
  <w:num w:numId="12">
    <w:abstractNumId w:val="16"/>
  </w:num>
  <w:num w:numId="13">
    <w:abstractNumId w:val="4"/>
  </w:num>
  <w:num w:numId="14">
    <w:abstractNumId w:val="9"/>
  </w:num>
  <w:num w:numId="15">
    <w:abstractNumId w:val="10"/>
  </w:num>
  <w:num w:numId="16">
    <w:abstractNumId w:val="24"/>
  </w:num>
  <w:num w:numId="17">
    <w:abstractNumId w:val="18"/>
  </w:num>
  <w:num w:numId="18">
    <w:abstractNumId w:val="26"/>
  </w:num>
  <w:num w:numId="19">
    <w:abstractNumId w:val="22"/>
  </w:num>
  <w:num w:numId="20">
    <w:abstractNumId w:val="21"/>
  </w:num>
  <w:num w:numId="21">
    <w:abstractNumId w:val="13"/>
  </w:num>
  <w:num w:numId="22">
    <w:abstractNumId w:val="20"/>
  </w:num>
  <w:num w:numId="23">
    <w:abstractNumId w:val="7"/>
  </w:num>
  <w:num w:numId="24">
    <w:abstractNumId w:val="17"/>
  </w:num>
  <w:num w:numId="25">
    <w:abstractNumId w:val="14"/>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e-DE" w:vendorID="9" w:dllVersion="512" w:checkStyle="1"/>
  <w:activeWritingStyle w:appName="MSWord" w:lang="it-IT" w:vendorID="3" w:dllVersion="517" w:checkStyle="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EB"/>
    <w:rsid w:val="00000805"/>
    <w:rsid w:val="00005ADA"/>
    <w:rsid w:val="0002282B"/>
    <w:rsid w:val="00044D5F"/>
    <w:rsid w:val="00051335"/>
    <w:rsid w:val="00051989"/>
    <w:rsid w:val="00067244"/>
    <w:rsid w:val="00074E26"/>
    <w:rsid w:val="000948DC"/>
    <w:rsid w:val="000953A4"/>
    <w:rsid w:val="000E0B8C"/>
    <w:rsid w:val="00113B8F"/>
    <w:rsid w:val="00120E1F"/>
    <w:rsid w:val="00136E46"/>
    <w:rsid w:val="00162056"/>
    <w:rsid w:val="0017681E"/>
    <w:rsid w:val="001A5404"/>
    <w:rsid w:val="00211DE2"/>
    <w:rsid w:val="00227968"/>
    <w:rsid w:val="00237CF9"/>
    <w:rsid w:val="00247FB6"/>
    <w:rsid w:val="002849AE"/>
    <w:rsid w:val="00293BAB"/>
    <w:rsid w:val="002A7EE5"/>
    <w:rsid w:val="002C015A"/>
    <w:rsid w:val="002E5C4F"/>
    <w:rsid w:val="002E77A8"/>
    <w:rsid w:val="002E7C87"/>
    <w:rsid w:val="002F274D"/>
    <w:rsid w:val="0030757C"/>
    <w:rsid w:val="0031246E"/>
    <w:rsid w:val="00312BAC"/>
    <w:rsid w:val="00314F81"/>
    <w:rsid w:val="00341BB5"/>
    <w:rsid w:val="0034460C"/>
    <w:rsid w:val="0035266F"/>
    <w:rsid w:val="00354D58"/>
    <w:rsid w:val="00366CFF"/>
    <w:rsid w:val="00376D58"/>
    <w:rsid w:val="003826E6"/>
    <w:rsid w:val="0039539B"/>
    <w:rsid w:val="003A3277"/>
    <w:rsid w:val="003B7088"/>
    <w:rsid w:val="003C28F5"/>
    <w:rsid w:val="003C5591"/>
    <w:rsid w:val="003D4508"/>
    <w:rsid w:val="00412865"/>
    <w:rsid w:val="00424174"/>
    <w:rsid w:val="00435864"/>
    <w:rsid w:val="00444EEA"/>
    <w:rsid w:val="00455CF5"/>
    <w:rsid w:val="004633C1"/>
    <w:rsid w:val="00465921"/>
    <w:rsid w:val="00480A17"/>
    <w:rsid w:val="00480F2F"/>
    <w:rsid w:val="00493616"/>
    <w:rsid w:val="0049444A"/>
    <w:rsid w:val="004A34F3"/>
    <w:rsid w:val="004C5EFD"/>
    <w:rsid w:val="004D57EA"/>
    <w:rsid w:val="004F6283"/>
    <w:rsid w:val="00524431"/>
    <w:rsid w:val="00540B6E"/>
    <w:rsid w:val="00543F44"/>
    <w:rsid w:val="0056469D"/>
    <w:rsid w:val="00572851"/>
    <w:rsid w:val="005772A5"/>
    <w:rsid w:val="00580213"/>
    <w:rsid w:val="00593BC9"/>
    <w:rsid w:val="005B0D8A"/>
    <w:rsid w:val="005B70CF"/>
    <w:rsid w:val="005D2B30"/>
    <w:rsid w:val="005D44B3"/>
    <w:rsid w:val="005D6D33"/>
    <w:rsid w:val="005E009F"/>
    <w:rsid w:val="005E6768"/>
    <w:rsid w:val="005F1ADC"/>
    <w:rsid w:val="005F7A80"/>
    <w:rsid w:val="00600E2F"/>
    <w:rsid w:val="00615370"/>
    <w:rsid w:val="00620A7B"/>
    <w:rsid w:val="00625DA6"/>
    <w:rsid w:val="00640066"/>
    <w:rsid w:val="0066132C"/>
    <w:rsid w:val="00676208"/>
    <w:rsid w:val="006774D8"/>
    <w:rsid w:val="006869F9"/>
    <w:rsid w:val="006C6C6A"/>
    <w:rsid w:val="006D1E94"/>
    <w:rsid w:val="006D2182"/>
    <w:rsid w:val="006D220B"/>
    <w:rsid w:val="006E0883"/>
    <w:rsid w:val="006F2683"/>
    <w:rsid w:val="0070107F"/>
    <w:rsid w:val="00705215"/>
    <w:rsid w:val="00711B2D"/>
    <w:rsid w:val="00722422"/>
    <w:rsid w:val="007234BD"/>
    <w:rsid w:val="00724227"/>
    <w:rsid w:val="00725215"/>
    <w:rsid w:val="00732486"/>
    <w:rsid w:val="00734C08"/>
    <w:rsid w:val="00735AF8"/>
    <w:rsid w:val="00744CB1"/>
    <w:rsid w:val="00751C47"/>
    <w:rsid w:val="00760BED"/>
    <w:rsid w:val="00763E85"/>
    <w:rsid w:val="00766443"/>
    <w:rsid w:val="0077056E"/>
    <w:rsid w:val="007709EB"/>
    <w:rsid w:val="0079340F"/>
    <w:rsid w:val="00796CF0"/>
    <w:rsid w:val="007C01DB"/>
    <w:rsid w:val="007E61B7"/>
    <w:rsid w:val="00804850"/>
    <w:rsid w:val="00811493"/>
    <w:rsid w:val="00826FB7"/>
    <w:rsid w:val="00840214"/>
    <w:rsid w:val="00876952"/>
    <w:rsid w:val="00883472"/>
    <w:rsid w:val="008836DC"/>
    <w:rsid w:val="008868E4"/>
    <w:rsid w:val="00893631"/>
    <w:rsid w:val="008B2FA7"/>
    <w:rsid w:val="008E0229"/>
    <w:rsid w:val="008F5291"/>
    <w:rsid w:val="00915925"/>
    <w:rsid w:val="009469AA"/>
    <w:rsid w:val="00956B8E"/>
    <w:rsid w:val="0096196D"/>
    <w:rsid w:val="00980665"/>
    <w:rsid w:val="009811CD"/>
    <w:rsid w:val="00983E0D"/>
    <w:rsid w:val="009C3322"/>
    <w:rsid w:val="009D4066"/>
    <w:rsid w:val="009E0DB0"/>
    <w:rsid w:val="009F2AB4"/>
    <w:rsid w:val="00A13039"/>
    <w:rsid w:val="00A1547F"/>
    <w:rsid w:val="00A23F5F"/>
    <w:rsid w:val="00A31AF6"/>
    <w:rsid w:val="00A426A7"/>
    <w:rsid w:val="00A654F6"/>
    <w:rsid w:val="00A70AC5"/>
    <w:rsid w:val="00AA407C"/>
    <w:rsid w:val="00AA77B2"/>
    <w:rsid w:val="00AD181F"/>
    <w:rsid w:val="00AF4F9D"/>
    <w:rsid w:val="00B22E72"/>
    <w:rsid w:val="00B469DA"/>
    <w:rsid w:val="00B51118"/>
    <w:rsid w:val="00B62D41"/>
    <w:rsid w:val="00B70310"/>
    <w:rsid w:val="00B74489"/>
    <w:rsid w:val="00BA5931"/>
    <w:rsid w:val="00BB0DFD"/>
    <w:rsid w:val="00BF17EE"/>
    <w:rsid w:val="00C00315"/>
    <w:rsid w:val="00C02B1E"/>
    <w:rsid w:val="00C14AA1"/>
    <w:rsid w:val="00C22FE5"/>
    <w:rsid w:val="00C23400"/>
    <w:rsid w:val="00C23CD6"/>
    <w:rsid w:val="00C31A78"/>
    <w:rsid w:val="00C31AA4"/>
    <w:rsid w:val="00C349A7"/>
    <w:rsid w:val="00C40AC8"/>
    <w:rsid w:val="00C417F5"/>
    <w:rsid w:val="00C44B51"/>
    <w:rsid w:val="00C60E59"/>
    <w:rsid w:val="00C63E3D"/>
    <w:rsid w:val="00C70E68"/>
    <w:rsid w:val="00C77977"/>
    <w:rsid w:val="00C8421D"/>
    <w:rsid w:val="00CA6D8D"/>
    <w:rsid w:val="00CF0375"/>
    <w:rsid w:val="00D32AC2"/>
    <w:rsid w:val="00D65286"/>
    <w:rsid w:val="00D80EB5"/>
    <w:rsid w:val="00D84BBF"/>
    <w:rsid w:val="00D928CE"/>
    <w:rsid w:val="00DA5FA3"/>
    <w:rsid w:val="00DC2D67"/>
    <w:rsid w:val="00DD1B3F"/>
    <w:rsid w:val="00DD3084"/>
    <w:rsid w:val="00E00D08"/>
    <w:rsid w:val="00E14B1D"/>
    <w:rsid w:val="00E23E96"/>
    <w:rsid w:val="00E23F1B"/>
    <w:rsid w:val="00E361AA"/>
    <w:rsid w:val="00E41A27"/>
    <w:rsid w:val="00E875AC"/>
    <w:rsid w:val="00EA7E22"/>
    <w:rsid w:val="00EC09BB"/>
    <w:rsid w:val="00EC2A06"/>
    <w:rsid w:val="00EE1E15"/>
    <w:rsid w:val="00EF02E6"/>
    <w:rsid w:val="00EF1D93"/>
    <w:rsid w:val="00F00445"/>
    <w:rsid w:val="00F02548"/>
    <w:rsid w:val="00F04D09"/>
    <w:rsid w:val="00F069BC"/>
    <w:rsid w:val="00F3139A"/>
    <w:rsid w:val="00F3748C"/>
    <w:rsid w:val="00F37E2B"/>
    <w:rsid w:val="00F44289"/>
    <w:rsid w:val="00F45AB9"/>
    <w:rsid w:val="00F515CC"/>
    <w:rsid w:val="00F6078E"/>
    <w:rsid w:val="00F825FE"/>
    <w:rsid w:val="00F91FFE"/>
    <w:rsid w:val="00FD6249"/>
    <w:rsid w:val="00FE1076"/>
    <w:rsid w:val="00FE5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1B2D"/>
    <w:rPr>
      <w:rFonts w:ascii="Verdana" w:hAnsi="Verdana"/>
      <w:sz w:val="22"/>
    </w:rPr>
  </w:style>
  <w:style w:type="paragraph" w:styleId="berschrift1">
    <w:name w:val="heading 1"/>
    <w:basedOn w:val="Standard"/>
    <w:next w:val="Standard"/>
    <w:qFormat/>
    <w:rsid w:val="00BA5931"/>
    <w:pPr>
      <w:keepNext/>
      <w:outlineLvl w:val="0"/>
    </w:pPr>
    <w:rPr>
      <w:rFonts w:asciiTheme="minorHAnsi" w:hAnsiTheme="minorHAnsi"/>
      <w:color w:val="244061" w:themeColor="accent1" w:themeShade="80"/>
      <w:sz w:val="36"/>
    </w:rPr>
  </w:style>
  <w:style w:type="paragraph" w:styleId="berschrift2">
    <w:name w:val="heading 2"/>
    <w:basedOn w:val="Standard"/>
    <w:next w:val="Standard"/>
    <w:qFormat/>
    <w:rsid w:val="004C5EFD"/>
    <w:pPr>
      <w:keepNext/>
      <w:spacing w:line="360" w:lineRule="auto"/>
      <w:jc w:val="both"/>
      <w:outlineLvl w:val="1"/>
    </w:pPr>
    <w:rPr>
      <w:b/>
      <w:sz w:val="24"/>
    </w:rPr>
  </w:style>
  <w:style w:type="paragraph" w:styleId="berschrift3">
    <w:name w:val="heading 3"/>
    <w:basedOn w:val="Standard"/>
    <w:next w:val="Standard"/>
    <w:qFormat/>
    <w:rsid w:val="00DA5FA3"/>
    <w:pPr>
      <w:keepNext/>
      <w:outlineLvl w:val="2"/>
    </w:pPr>
    <w:rPr>
      <w:rFonts w:ascii="Arial" w:hAnsi="Arial"/>
      <w:b/>
      <w:bCs/>
    </w:rPr>
  </w:style>
  <w:style w:type="paragraph" w:styleId="berschrift4">
    <w:name w:val="heading 4"/>
    <w:basedOn w:val="Standard"/>
    <w:next w:val="Standard"/>
    <w:qFormat/>
    <w:rsid w:val="00B51118"/>
    <w:pPr>
      <w:keepNext/>
      <w:jc w:val="both"/>
      <w:outlineLvl w:val="3"/>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rsid w:val="00B51118"/>
    <w:pPr>
      <w:tabs>
        <w:tab w:val="center" w:pos="4536"/>
        <w:tab w:val="right" w:pos="9072"/>
      </w:tabs>
    </w:pPr>
  </w:style>
  <w:style w:type="paragraph" w:styleId="Fuzeile">
    <w:name w:val="footer"/>
    <w:basedOn w:val="Standard"/>
    <w:link w:val="FuzeileZchn"/>
    <w:uiPriority w:val="99"/>
    <w:rsid w:val="00B51118"/>
    <w:pPr>
      <w:tabs>
        <w:tab w:val="center" w:pos="4536"/>
        <w:tab w:val="right" w:pos="9072"/>
      </w:tabs>
    </w:pPr>
  </w:style>
  <w:style w:type="character" w:styleId="Seitenzahl">
    <w:name w:val="page number"/>
    <w:basedOn w:val="Absatz-Standardschriftart"/>
    <w:semiHidden/>
    <w:rsid w:val="00B51118"/>
  </w:style>
  <w:style w:type="character" w:styleId="Hyperlink">
    <w:name w:val="Hyperlink"/>
    <w:basedOn w:val="Absatz-Standardschriftart"/>
    <w:uiPriority w:val="99"/>
    <w:rsid w:val="00B51118"/>
    <w:rPr>
      <w:color w:val="0000FF"/>
      <w:u w:val="single"/>
    </w:rPr>
  </w:style>
  <w:style w:type="paragraph" w:styleId="Textkrper">
    <w:name w:val="Body Text"/>
    <w:basedOn w:val="Standard"/>
    <w:semiHidden/>
    <w:rsid w:val="00B51118"/>
    <w:pPr>
      <w:jc w:val="both"/>
    </w:pPr>
    <w:rPr>
      <w:rFonts w:ascii="Arial" w:hAnsi="Arial"/>
    </w:rPr>
  </w:style>
  <w:style w:type="character" w:customStyle="1" w:styleId="KopfzeileZchn">
    <w:name w:val="Kopfzeile Zchn"/>
    <w:basedOn w:val="Absatz-Standardschriftart"/>
    <w:uiPriority w:val="99"/>
    <w:rsid w:val="00B51118"/>
    <w:rPr>
      <w:sz w:val="24"/>
    </w:rPr>
  </w:style>
  <w:style w:type="character" w:styleId="BesuchterHyperlink">
    <w:name w:val="FollowedHyperlink"/>
    <w:basedOn w:val="Absatz-Standardschriftart"/>
    <w:semiHidden/>
    <w:rsid w:val="00B51118"/>
    <w:rPr>
      <w:color w:val="800080"/>
      <w:u w:val="single"/>
    </w:rPr>
  </w:style>
  <w:style w:type="character" w:customStyle="1" w:styleId="WW8Num1z0">
    <w:name w:val="WW8Num1z0"/>
    <w:rsid w:val="00724227"/>
    <w:rPr>
      <w:rFonts w:ascii="Symbol" w:hAnsi="Symbol"/>
    </w:rPr>
  </w:style>
  <w:style w:type="paragraph" w:customStyle="1" w:styleId="Anrede1">
    <w:name w:val="Anrede1"/>
    <w:basedOn w:val="Standard"/>
    <w:next w:val="Standard"/>
    <w:rsid w:val="00724227"/>
    <w:pPr>
      <w:suppressAutoHyphens/>
    </w:pPr>
    <w:rPr>
      <w:rFonts w:ascii="Arial" w:hAnsi="Arial"/>
      <w:sz w:val="20"/>
      <w:lang w:eastAsia="ar-SA"/>
    </w:rPr>
  </w:style>
  <w:style w:type="paragraph" w:customStyle="1" w:styleId="Ausbildung">
    <w:name w:val="Ausbildung"/>
    <w:basedOn w:val="Textkrper"/>
    <w:rsid w:val="00724227"/>
    <w:pPr>
      <w:numPr>
        <w:numId w:val="4"/>
      </w:numPr>
      <w:suppressAutoHyphens/>
      <w:spacing w:line="220" w:lineRule="atLeast"/>
      <w:ind w:left="0" w:firstLine="0"/>
    </w:pPr>
    <w:rPr>
      <w:spacing w:val="-5"/>
      <w:sz w:val="20"/>
      <w:lang w:eastAsia="ar-SA"/>
    </w:rPr>
  </w:style>
  <w:style w:type="paragraph" w:customStyle="1" w:styleId="Firmenname">
    <w:name w:val="Firmenname"/>
    <w:basedOn w:val="Standard"/>
    <w:next w:val="Standard"/>
    <w:rsid w:val="00724227"/>
    <w:pPr>
      <w:tabs>
        <w:tab w:val="left" w:pos="2160"/>
        <w:tab w:val="right" w:pos="6480"/>
      </w:tabs>
      <w:suppressAutoHyphens/>
      <w:spacing w:before="360" w:line="220" w:lineRule="atLeast"/>
    </w:pPr>
    <w:rPr>
      <w:rFonts w:ascii="Arial" w:hAnsi="Arial"/>
      <w:sz w:val="20"/>
      <w:lang w:eastAsia="ar-SA"/>
    </w:rPr>
  </w:style>
  <w:style w:type="paragraph" w:customStyle="1" w:styleId="Firmenname1">
    <w:name w:val="Firmenname1"/>
    <w:basedOn w:val="Firmenname"/>
    <w:next w:val="Standard"/>
    <w:rsid w:val="00724227"/>
    <w:pPr>
      <w:numPr>
        <w:numId w:val="6"/>
      </w:numPr>
      <w:tabs>
        <w:tab w:val="left" w:pos="414"/>
      </w:tabs>
      <w:spacing w:before="0" w:after="240"/>
    </w:pPr>
  </w:style>
  <w:style w:type="paragraph" w:customStyle="1" w:styleId="TitelAbschnitt">
    <w:name w:val="Titel Abschnitt"/>
    <w:basedOn w:val="Standard"/>
    <w:next w:val="Standard"/>
    <w:rsid w:val="00724227"/>
    <w:pPr>
      <w:suppressAutoHyphens/>
      <w:spacing w:before="120" w:line="220" w:lineRule="atLeast"/>
    </w:pPr>
    <w:rPr>
      <w:rFonts w:ascii="Arial Black" w:hAnsi="Arial Black"/>
      <w:spacing w:val="14"/>
      <w:sz w:val="20"/>
      <w:lang w:eastAsia="ar-SA"/>
    </w:rPr>
  </w:style>
  <w:style w:type="character" w:customStyle="1" w:styleId="FuzeileZchn">
    <w:name w:val="Fußzeile Zchn"/>
    <w:basedOn w:val="Absatz-Standardschriftart"/>
    <w:link w:val="Fuzeile"/>
    <w:uiPriority w:val="99"/>
    <w:rsid w:val="003A3277"/>
    <w:rPr>
      <w:rFonts w:ascii="Verdana" w:hAnsi="Verdana"/>
      <w:sz w:val="22"/>
    </w:rPr>
  </w:style>
  <w:style w:type="paragraph" w:styleId="Inhaltsverzeichnisberschrift">
    <w:name w:val="TOC Heading"/>
    <w:basedOn w:val="berschrift1"/>
    <w:next w:val="Standard"/>
    <w:uiPriority w:val="39"/>
    <w:semiHidden/>
    <w:unhideWhenUsed/>
    <w:qFormat/>
    <w:rsid w:val="0096196D"/>
    <w:pPr>
      <w:keepLines/>
      <w:spacing w:before="480" w:line="276" w:lineRule="auto"/>
      <w:outlineLvl w:val="9"/>
    </w:pPr>
    <w:rPr>
      <w:rFonts w:ascii="Cambria" w:hAnsi="Cambria"/>
      <w:bCs/>
      <w:color w:val="365F91"/>
      <w:szCs w:val="28"/>
      <w:lang w:eastAsia="en-US"/>
    </w:rPr>
  </w:style>
  <w:style w:type="paragraph" w:styleId="Verzeichnis2">
    <w:name w:val="toc 2"/>
    <w:basedOn w:val="Standard"/>
    <w:next w:val="Standard"/>
    <w:autoRedefine/>
    <w:uiPriority w:val="39"/>
    <w:unhideWhenUsed/>
    <w:rsid w:val="0096196D"/>
    <w:pPr>
      <w:ind w:left="220"/>
    </w:pPr>
  </w:style>
  <w:style w:type="paragraph" w:styleId="Verzeichnis3">
    <w:name w:val="toc 3"/>
    <w:basedOn w:val="Standard"/>
    <w:next w:val="Standard"/>
    <w:autoRedefine/>
    <w:uiPriority w:val="39"/>
    <w:unhideWhenUsed/>
    <w:rsid w:val="0096196D"/>
    <w:pPr>
      <w:ind w:left="440"/>
    </w:pPr>
  </w:style>
  <w:style w:type="paragraph" w:styleId="Listenabsatz">
    <w:name w:val="List Paragraph"/>
    <w:basedOn w:val="Standard"/>
    <w:autoRedefine/>
    <w:uiPriority w:val="34"/>
    <w:qFormat/>
    <w:rsid w:val="00293BAB"/>
    <w:pPr>
      <w:spacing w:after="200" w:line="276" w:lineRule="auto"/>
      <w:ind w:left="720"/>
      <w:contextualSpacing/>
    </w:pPr>
    <w:rPr>
      <w:rFonts w:eastAsiaTheme="minorHAnsi" w:cstheme="minorBidi"/>
      <w:szCs w:val="22"/>
      <w:lang w:eastAsia="en-US"/>
    </w:rPr>
  </w:style>
  <w:style w:type="character" w:styleId="Fett">
    <w:name w:val="Strong"/>
    <w:basedOn w:val="Absatz-Standardschriftart"/>
    <w:uiPriority w:val="22"/>
    <w:qFormat/>
    <w:rsid w:val="00F6078E"/>
    <w:rPr>
      <w:b/>
      <w:bCs/>
    </w:rPr>
  </w:style>
  <w:style w:type="paragraph" w:styleId="Sprechblasentext">
    <w:name w:val="Balloon Text"/>
    <w:basedOn w:val="Standard"/>
    <w:link w:val="SprechblasentextZchn"/>
    <w:uiPriority w:val="99"/>
    <w:semiHidden/>
    <w:unhideWhenUsed/>
    <w:rsid w:val="00E23F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3F1B"/>
    <w:rPr>
      <w:rFonts w:ascii="Tahoma" w:hAnsi="Tahoma" w:cs="Tahoma"/>
      <w:sz w:val="16"/>
      <w:szCs w:val="16"/>
    </w:rPr>
  </w:style>
  <w:style w:type="paragraph" w:styleId="Dokumentstruktur">
    <w:name w:val="Document Map"/>
    <w:basedOn w:val="Standard"/>
    <w:link w:val="DokumentstrukturZchn"/>
    <w:uiPriority w:val="99"/>
    <w:semiHidden/>
    <w:unhideWhenUsed/>
    <w:rsid w:val="006774D8"/>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6774D8"/>
    <w:rPr>
      <w:rFonts w:ascii="Tahoma" w:hAnsi="Tahoma" w:cs="Tahoma"/>
      <w:sz w:val="16"/>
      <w:szCs w:val="16"/>
    </w:rPr>
  </w:style>
  <w:style w:type="table" w:styleId="Tabellenraster">
    <w:name w:val="Table Grid"/>
    <w:basedOn w:val="NormaleTabelle"/>
    <w:uiPriority w:val="59"/>
    <w:rsid w:val="00677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unhideWhenUsed/>
    <w:rsid w:val="000953A4"/>
    <w:pPr>
      <w:spacing w:after="100"/>
    </w:pPr>
  </w:style>
  <w:style w:type="table" w:styleId="Gitternetztabelle2">
    <w:name w:val="Grid Table 2"/>
    <w:basedOn w:val="NormaleTabelle"/>
    <w:uiPriority w:val="47"/>
    <w:rsid w:val="009F2AB4"/>
    <w:rPr>
      <w:rFonts w:asciiTheme="minorHAnsi" w:eastAsiaTheme="minorHAnsi" w:hAnsiTheme="minorHAnsi" w:cstheme="minorBidi"/>
      <w:sz w:val="22"/>
      <w:szCs w:val="22"/>
      <w:lang w:val="en-GB" w:eastAsia="en-US"/>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
    <w:name w:val="Grid Table 1 Light"/>
    <w:basedOn w:val="NormaleTabelle"/>
    <w:uiPriority w:val="46"/>
    <w:rsid w:val="009F2AB4"/>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tzhaltertext">
    <w:name w:val="Placeholder Text"/>
    <w:basedOn w:val="Absatz-Standardschriftart"/>
    <w:uiPriority w:val="99"/>
    <w:semiHidden/>
    <w:rsid w:val="00540B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mwelt-online.de/regelwerk/allgemei/stgb/stgb10.htm" TargetMode="External"/><Relationship Id="rId18" Type="http://schemas.openxmlformats.org/officeDocument/2006/relationships/hyperlink" Target="http://umwelt-online.de/regelwerk/allgemei/stgb/stgb10.htm" TargetMode="External"/><Relationship Id="rId3" Type="http://schemas.openxmlformats.org/officeDocument/2006/relationships/styles" Target="styles.xml"/><Relationship Id="rId21" Type="http://schemas.openxmlformats.org/officeDocument/2006/relationships/hyperlink" Target="http://umwelt-online.de/regelwerk/allgemei/stgb/stgb10.htm" TargetMode="External"/><Relationship Id="rId7" Type="http://schemas.openxmlformats.org/officeDocument/2006/relationships/endnotes" Target="endnotes.xml"/><Relationship Id="rId12" Type="http://schemas.openxmlformats.org/officeDocument/2006/relationships/hyperlink" Target="http://umwelt-online.de/regelwerk/allgemei/stgb/stgb8.htm" TargetMode="External"/><Relationship Id="rId17" Type="http://schemas.openxmlformats.org/officeDocument/2006/relationships/hyperlink" Target="http://umwelt-online.de/regelwerk/allgemei/stgb/stgb10.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mwelt-online.de/regelwerk/allgemei/stgb/stgb10.htm" TargetMode="External"/><Relationship Id="rId20" Type="http://schemas.openxmlformats.org/officeDocument/2006/relationships/hyperlink" Target="http://umwelt-online.de/regelwerk/allgemei/stgb/stgb14.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welt-online.de/regelwerk/allgemei/stgb/stgb8.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mwelt-online.de/regelwerk/allgemei/stgb/stgb10.htm"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umwelt-online.de/regelwerk/allgemei/stgb/stgb10.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mwelt-online.de/regelwerk/allgemei/stgb/stgb10.htm" TargetMode="External"/><Relationship Id="rId22" Type="http://schemas.openxmlformats.org/officeDocument/2006/relationships/hyperlink" Target="http://umwelt-online.de/regelwerk/allgemei/stgb/stgb1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E632-64F1-4783-A7E4-8216B0B4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2503</Words>
  <Characters>17449</Characters>
  <Application>Microsoft Office Word</Application>
  <DocSecurity>0</DocSecurity>
  <Lines>145</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19913</CharactersWithSpaces>
  <SharedDoc>false</SharedDoc>
  <HLinks>
    <vt:vector size="48" baseType="variant">
      <vt:variant>
        <vt:i4>1769524</vt:i4>
      </vt:variant>
      <vt:variant>
        <vt:i4>44</vt:i4>
      </vt:variant>
      <vt:variant>
        <vt:i4>0</vt:i4>
      </vt:variant>
      <vt:variant>
        <vt:i4>5</vt:i4>
      </vt:variant>
      <vt:variant>
        <vt:lpwstr/>
      </vt:variant>
      <vt:variant>
        <vt:lpwstr>_Toc272940020</vt:lpwstr>
      </vt:variant>
      <vt:variant>
        <vt:i4>1572916</vt:i4>
      </vt:variant>
      <vt:variant>
        <vt:i4>38</vt:i4>
      </vt:variant>
      <vt:variant>
        <vt:i4>0</vt:i4>
      </vt:variant>
      <vt:variant>
        <vt:i4>5</vt:i4>
      </vt:variant>
      <vt:variant>
        <vt:lpwstr/>
      </vt:variant>
      <vt:variant>
        <vt:lpwstr>_Toc272940019</vt:lpwstr>
      </vt:variant>
      <vt:variant>
        <vt:i4>1572916</vt:i4>
      </vt:variant>
      <vt:variant>
        <vt:i4>32</vt:i4>
      </vt:variant>
      <vt:variant>
        <vt:i4>0</vt:i4>
      </vt:variant>
      <vt:variant>
        <vt:i4>5</vt:i4>
      </vt:variant>
      <vt:variant>
        <vt:lpwstr/>
      </vt:variant>
      <vt:variant>
        <vt:lpwstr>_Toc272940018</vt:lpwstr>
      </vt:variant>
      <vt:variant>
        <vt:i4>1572916</vt:i4>
      </vt:variant>
      <vt:variant>
        <vt:i4>26</vt:i4>
      </vt:variant>
      <vt:variant>
        <vt:i4>0</vt:i4>
      </vt:variant>
      <vt:variant>
        <vt:i4>5</vt:i4>
      </vt:variant>
      <vt:variant>
        <vt:lpwstr/>
      </vt:variant>
      <vt:variant>
        <vt:lpwstr>_Toc272940017</vt:lpwstr>
      </vt:variant>
      <vt:variant>
        <vt:i4>1572916</vt:i4>
      </vt:variant>
      <vt:variant>
        <vt:i4>20</vt:i4>
      </vt:variant>
      <vt:variant>
        <vt:i4>0</vt:i4>
      </vt:variant>
      <vt:variant>
        <vt:i4>5</vt:i4>
      </vt:variant>
      <vt:variant>
        <vt:lpwstr/>
      </vt:variant>
      <vt:variant>
        <vt:lpwstr>_Toc272940016</vt:lpwstr>
      </vt:variant>
      <vt:variant>
        <vt:i4>1572916</vt:i4>
      </vt:variant>
      <vt:variant>
        <vt:i4>14</vt:i4>
      </vt:variant>
      <vt:variant>
        <vt:i4>0</vt:i4>
      </vt:variant>
      <vt:variant>
        <vt:i4>5</vt:i4>
      </vt:variant>
      <vt:variant>
        <vt:lpwstr/>
      </vt:variant>
      <vt:variant>
        <vt:lpwstr>_Toc272940015</vt:lpwstr>
      </vt:variant>
      <vt:variant>
        <vt:i4>1572916</vt:i4>
      </vt:variant>
      <vt:variant>
        <vt:i4>8</vt:i4>
      </vt:variant>
      <vt:variant>
        <vt:i4>0</vt:i4>
      </vt:variant>
      <vt:variant>
        <vt:i4>5</vt:i4>
      </vt:variant>
      <vt:variant>
        <vt:lpwstr/>
      </vt:variant>
      <vt:variant>
        <vt:lpwstr>_Toc272940014</vt:lpwstr>
      </vt:variant>
      <vt:variant>
        <vt:i4>1572916</vt:i4>
      </vt:variant>
      <vt:variant>
        <vt:i4>2</vt:i4>
      </vt:variant>
      <vt:variant>
        <vt:i4>0</vt:i4>
      </vt:variant>
      <vt:variant>
        <vt:i4>5</vt:i4>
      </vt:variant>
      <vt:variant>
        <vt:lpwstr/>
      </vt:variant>
      <vt:variant>
        <vt:lpwstr>_Toc272940013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85513-DSB-20130626</dc:description>
  <cp:lastModifiedBy/>
  <cp:revision>1</cp:revision>
  <dcterms:created xsi:type="dcterms:W3CDTF">2018-06-06T13:58:00Z</dcterms:created>
  <dcterms:modified xsi:type="dcterms:W3CDTF">2019-07-26T12:51:00Z</dcterms:modified>
</cp:coreProperties>
</file>